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68D7A75">
      <w:pPr>
        <w:pStyle w:val="13"/>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600" w:lineRule="exact"/>
        <w:ind w:right="0"/>
        <w:jc w:val="both"/>
        <w:textAlignment w:val="auto"/>
        <w:rPr>
          <w:rFonts w:hint="eastAsia" w:ascii="方正黑体_GBK" w:hAnsi="方正黑体_GBK" w:eastAsia="方正黑体_GBK" w:cs="方正黑体_GBK"/>
          <w:color w:val="auto"/>
          <w:sz w:val="32"/>
          <w:szCs w:val="32"/>
          <w:highlight w:val="none"/>
          <w:lang w:val="en-US" w:eastAsia="zh-CN"/>
        </w:rPr>
      </w:pPr>
      <w:r>
        <w:rPr>
          <w:rFonts w:hint="eastAsia" w:ascii="方正黑体_GBK" w:hAnsi="方正黑体_GBK" w:eastAsia="方正黑体_GBK" w:cs="方正黑体_GBK"/>
          <w:color w:val="auto"/>
          <w:sz w:val="32"/>
          <w:szCs w:val="32"/>
          <w:highlight w:val="none"/>
          <w:lang w:val="en-US" w:eastAsia="zh-CN"/>
        </w:rPr>
        <w:t>附件</w:t>
      </w:r>
    </w:p>
    <w:p w14:paraId="7B7A6547">
      <w:pPr>
        <w:pStyle w:val="13"/>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600" w:lineRule="exact"/>
        <w:ind w:right="0"/>
        <w:jc w:val="center"/>
        <w:textAlignment w:val="auto"/>
        <w:rPr>
          <w:rFonts w:hint="eastAsia" w:ascii="方正小标宋简体" w:hAnsi="方正小标宋简体" w:eastAsia="方正小标宋简体" w:cs="方正小标宋简体"/>
          <w:color w:val="auto"/>
          <w:sz w:val="44"/>
          <w:szCs w:val="44"/>
          <w:highlight w:val="none"/>
          <w:lang w:val="en-US" w:eastAsia="zh-CN"/>
        </w:rPr>
      </w:pPr>
      <w:r>
        <w:rPr>
          <w:rFonts w:hint="eastAsia" w:ascii="方正小标宋简体" w:hAnsi="方正小标宋简体" w:eastAsia="方正小标宋简体" w:cs="方正小标宋简体"/>
          <w:color w:val="auto"/>
          <w:sz w:val="44"/>
          <w:szCs w:val="44"/>
          <w:highlight w:val="none"/>
          <w:lang w:val="en-US" w:eastAsia="zh-CN"/>
        </w:rPr>
        <w:t>呼和浩特市中小企业数字化转型城市试点</w:t>
      </w:r>
    </w:p>
    <w:p w14:paraId="5CB09A16">
      <w:pPr>
        <w:pStyle w:val="13"/>
        <w:pageBreakBefore w:val="0"/>
        <w:pBdr>
          <w:top w:val="none" w:color="000000" w:sz="0" w:space="0"/>
          <w:left w:val="none" w:color="000000" w:sz="0" w:space="0"/>
          <w:bottom w:val="none" w:color="000000" w:sz="0" w:space="0"/>
          <w:right w:val="none" w:color="000000" w:sz="0" w:space="0"/>
        </w:pBdr>
        <w:kinsoku/>
        <w:wordWrap/>
        <w:overflowPunct/>
        <w:topLinePunct w:val="0"/>
        <w:autoSpaceDE/>
        <w:autoSpaceDN/>
        <w:bidi w:val="0"/>
        <w:adjustRightInd/>
        <w:snapToGrid/>
        <w:spacing w:before="0" w:after="0" w:line="600" w:lineRule="exact"/>
        <w:ind w:right="0"/>
        <w:jc w:val="center"/>
        <w:textAlignment w:val="auto"/>
        <w:rPr>
          <w:rFonts w:hint="eastAsia" w:ascii="方正小标宋简体" w:hAnsi="方正小标宋简体" w:eastAsia="方正小标宋简体" w:cs="方正小标宋简体"/>
          <w:color w:val="auto"/>
          <w:sz w:val="36"/>
          <w:szCs w:val="44"/>
          <w:highlight w:val="none"/>
          <w:lang w:val="en-US" w:eastAsia="zh-CN"/>
        </w:rPr>
      </w:pPr>
      <w:r>
        <w:rPr>
          <w:rFonts w:hint="eastAsia" w:ascii="方正小标宋简体" w:hAnsi="方正小标宋简体" w:eastAsia="方正小标宋简体" w:cs="方正小标宋简体"/>
          <w:color w:val="auto"/>
          <w:sz w:val="44"/>
          <w:szCs w:val="44"/>
          <w:highlight w:val="none"/>
          <w:lang w:val="en-US" w:eastAsia="zh-CN"/>
        </w:rPr>
        <w:t>数字化转型项目申报指南</w:t>
      </w:r>
    </w:p>
    <w:p w14:paraId="5F13A595">
      <w:pPr>
        <w:pStyle w:val="14"/>
        <w:jc w:val="both"/>
        <w:rPr>
          <w:rFonts w:hint="eastAsia"/>
          <w:color w:val="auto"/>
          <w:highlight w:val="none"/>
          <w:lang w:val="en-US" w:eastAsia="zh-CN"/>
        </w:rPr>
      </w:pPr>
    </w:p>
    <w:p w14:paraId="5D44EFFA">
      <w:pPr>
        <w:pageBreakBefore w:val="0"/>
        <w:widowControl/>
        <w:kinsoku/>
        <w:overflowPunct/>
        <w:topLinePunct w:val="0"/>
        <w:bidi w:val="0"/>
        <w:spacing w:line="580" w:lineRule="exact"/>
        <w:ind w:firstLine="640" w:firstLineChars="200"/>
        <w:jc w:val="both"/>
        <w:rPr>
          <w:rFonts w:hint="default" w:eastAsia="仿宋_GB2312"/>
          <w:color w:val="auto"/>
          <w:sz w:val="32"/>
          <w:highlight w:val="none"/>
          <w:lang w:val="en-US" w:eastAsia="zh-CN"/>
        </w:rPr>
      </w:pPr>
      <w:r>
        <w:rPr>
          <w:rFonts w:hint="eastAsia" w:eastAsia="仿宋_GB2312"/>
          <w:color w:val="auto"/>
          <w:sz w:val="32"/>
          <w:highlight w:val="none"/>
          <w:lang w:val="en-US" w:eastAsia="zh-CN"/>
        </w:rPr>
        <w:t>为进一步规范呼和浩特市中小企业发展专项资金项目申报，明确专项资金支持重点和方向，提升专项资金使用效益，根据《呼和浩特市中小企业数字化转型城市试点工作专项资金管理细则》，制定本指南。</w:t>
      </w:r>
    </w:p>
    <w:p w14:paraId="4EFFADDB">
      <w:pPr>
        <w:keepNext/>
        <w:keepLines/>
        <w:pageBreakBefore w:val="0"/>
        <w:widowControl w:val="0"/>
        <w:numPr>
          <w:ilvl w:val="0"/>
          <w:numId w:val="1"/>
        </w:numPr>
        <w:kinsoku/>
        <w:wordWrap/>
        <w:overflowPunct/>
        <w:topLinePunct w:val="0"/>
        <w:autoSpaceDE/>
        <w:autoSpaceDN/>
        <w:bidi w:val="0"/>
        <w:adjustRightInd/>
        <w:snapToGrid/>
        <w:spacing w:line="579" w:lineRule="exact"/>
        <w:ind w:left="0" w:leftChars="0" w:firstLine="640" w:firstLineChars="200"/>
        <w:jc w:val="both"/>
        <w:textAlignment w:val="auto"/>
        <w:outlineLvl w:val="1"/>
        <w:rPr>
          <w:rFonts w:hint="eastAsia" w:ascii="Times New Roman" w:hAnsi="Times New Roman" w:eastAsia="黑体" w:cs="Times New Roman"/>
          <w:bCs/>
          <w:color w:val="auto"/>
          <w:kern w:val="44"/>
          <w:sz w:val="32"/>
          <w:szCs w:val="44"/>
          <w:highlight w:val="none"/>
          <w:lang w:val="en-US" w:eastAsia="zh-CN" w:bidi="ar-SA"/>
        </w:rPr>
      </w:pPr>
      <w:r>
        <w:rPr>
          <w:rFonts w:hint="eastAsia" w:ascii="Times New Roman" w:hAnsi="Times New Roman" w:eastAsia="黑体" w:cs="Times New Roman"/>
          <w:bCs/>
          <w:color w:val="auto"/>
          <w:kern w:val="44"/>
          <w:sz w:val="32"/>
          <w:szCs w:val="44"/>
          <w:highlight w:val="none"/>
          <w:lang w:val="en-US" w:eastAsia="zh-CN" w:bidi="ar-SA"/>
        </w:rPr>
        <w:t>基本要求</w:t>
      </w:r>
    </w:p>
    <w:p w14:paraId="4799AF3E">
      <w:pPr>
        <w:pageBreakBefore w:val="0"/>
        <w:widowControl/>
        <w:kinsoku/>
        <w:overflowPunct/>
        <w:topLinePunct w:val="0"/>
        <w:bidi w:val="0"/>
        <w:spacing w:line="580" w:lineRule="exact"/>
        <w:ind w:firstLine="640" w:firstLineChars="200"/>
        <w:jc w:val="both"/>
        <w:rPr>
          <w:rFonts w:eastAsia="仿宋_GB2312"/>
          <w:color w:val="auto"/>
          <w:sz w:val="32"/>
          <w:highlight w:val="none"/>
        </w:rPr>
      </w:pPr>
      <w:r>
        <w:rPr>
          <w:rFonts w:eastAsia="仿宋_GB2312"/>
          <w:color w:val="auto"/>
          <w:sz w:val="32"/>
          <w:highlight w:val="none"/>
        </w:rPr>
        <w:t>申报单位须为在</w:t>
      </w:r>
      <w:r>
        <w:rPr>
          <w:rFonts w:hint="eastAsia" w:eastAsia="仿宋_GB2312"/>
          <w:color w:val="auto"/>
          <w:sz w:val="32"/>
          <w:highlight w:val="none"/>
          <w:lang w:val="en-US" w:eastAsia="zh-CN"/>
        </w:rPr>
        <w:t>我市</w:t>
      </w:r>
      <w:r>
        <w:rPr>
          <w:rFonts w:eastAsia="仿宋_GB2312"/>
          <w:color w:val="auto"/>
          <w:sz w:val="32"/>
          <w:highlight w:val="none"/>
        </w:rPr>
        <w:t>登记注册并实际运营、具有</w:t>
      </w:r>
      <w:r>
        <w:rPr>
          <w:rFonts w:hint="eastAsia" w:eastAsia="仿宋_GB2312"/>
          <w:color w:val="auto"/>
          <w:sz w:val="32"/>
          <w:highlight w:val="none"/>
          <w:lang w:val="en-US" w:eastAsia="zh-CN"/>
        </w:rPr>
        <w:t>独立核算资格</w:t>
      </w:r>
      <w:r>
        <w:rPr>
          <w:rFonts w:eastAsia="仿宋_GB2312"/>
          <w:color w:val="auto"/>
          <w:sz w:val="32"/>
          <w:highlight w:val="none"/>
        </w:rPr>
        <w:t>的企业或机构。</w:t>
      </w:r>
    </w:p>
    <w:p w14:paraId="1D435F80">
      <w:pPr>
        <w:pageBreakBefore w:val="0"/>
        <w:widowControl/>
        <w:kinsoku/>
        <w:overflowPunct/>
        <w:topLinePunct w:val="0"/>
        <w:bidi w:val="0"/>
        <w:spacing w:line="580" w:lineRule="exact"/>
        <w:ind w:firstLine="640" w:firstLineChars="200"/>
        <w:jc w:val="both"/>
        <w:rPr>
          <w:rFonts w:hint="eastAsia" w:ascii="国标楷体" w:hAnsi="国标楷体" w:eastAsia="国标楷体" w:cs="国标楷体"/>
          <w:b w:val="0"/>
          <w:bCs w:val="0"/>
          <w:color w:val="auto"/>
          <w:sz w:val="32"/>
          <w:highlight w:val="none"/>
        </w:rPr>
      </w:pPr>
      <w:r>
        <w:rPr>
          <w:rFonts w:hint="eastAsia" w:ascii="国标楷体" w:hAnsi="国标楷体" w:eastAsia="国标楷体" w:cs="国标楷体"/>
          <w:b w:val="0"/>
          <w:bCs w:val="0"/>
          <w:color w:val="auto"/>
          <w:sz w:val="32"/>
          <w:highlight w:val="none"/>
        </w:rPr>
        <w:t>（一）基本材料</w:t>
      </w:r>
    </w:p>
    <w:p w14:paraId="1627E442">
      <w:pPr>
        <w:pageBreakBefore w:val="0"/>
        <w:widowControl/>
        <w:numPr>
          <w:ilvl w:val="0"/>
          <w:numId w:val="2"/>
        </w:numPr>
        <w:kinsoku/>
        <w:overflowPunct/>
        <w:topLinePunct w:val="0"/>
        <w:bidi w:val="0"/>
        <w:spacing w:line="580" w:lineRule="exact"/>
        <w:ind w:left="0" w:leftChars="0" w:firstLine="640" w:firstLineChars="200"/>
        <w:jc w:val="both"/>
        <w:rPr>
          <w:rFonts w:hint="eastAsia" w:eastAsia="仿宋_GB2312"/>
          <w:color w:val="auto"/>
          <w:sz w:val="32"/>
          <w:highlight w:val="none"/>
          <w:lang w:val="en-US" w:eastAsia="zh-CN"/>
        </w:rPr>
      </w:pPr>
      <w:r>
        <w:rPr>
          <w:rFonts w:hint="eastAsia" w:eastAsia="仿宋_GB2312"/>
          <w:color w:val="auto"/>
          <w:sz w:val="32"/>
          <w:highlight w:val="none"/>
          <w:lang w:val="en-US" w:eastAsia="zh-CN"/>
        </w:rPr>
        <w:t>呼和浩特市中小企业数字化转型城市试点专项资金申报表（附件1）；</w:t>
      </w:r>
    </w:p>
    <w:p w14:paraId="6E4955A7">
      <w:pPr>
        <w:pageBreakBefore w:val="0"/>
        <w:widowControl/>
        <w:numPr>
          <w:ilvl w:val="0"/>
          <w:numId w:val="2"/>
        </w:numPr>
        <w:kinsoku/>
        <w:overflowPunct/>
        <w:topLinePunct w:val="0"/>
        <w:bidi w:val="0"/>
        <w:spacing w:line="580" w:lineRule="exact"/>
        <w:ind w:left="0" w:leftChars="0" w:firstLine="640" w:firstLineChars="200"/>
        <w:jc w:val="both"/>
        <w:rPr>
          <w:rFonts w:hint="eastAsia" w:eastAsia="仿宋_GB2312"/>
          <w:color w:val="auto"/>
          <w:sz w:val="32"/>
          <w:highlight w:val="none"/>
          <w:lang w:val="en-US" w:eastAsia="zh-CN"/>
        </w:rPr>
      </w:pPr>
      <w:r>
        <w:rPr>
          <w:rFonts w:hint="eastAsia" w:eastAsia="仿宋_GB2312"/>
          <w:color w:val="auto"/>
          <w:sz w:val="32"/>
          <w:highlight w:val="none"/>
          <w:lang w:val="en-US" w:eastAsia="zh-CN"/>
        </w:rPr>
        <w:t>申报单位法定代表人</w:t>
      </w:r>
      <w:r>
        <w:rPr>
          <w:rFonts w:hint="default" w:eastAsia="仿宋_GB2312"/>
          <w:color w:val="auto"/>
          <w:sz w:val="32"/>
          <w:highlight w:val="none"/>
          <w:lang w:val="en-US" w:eastAsia="zh-CN"/>
        </w:rPr>
        <w:t>对申报材料真实性的承诺书</w:t>
      </w:r>
      <w:r>
        <w:rPr>
          <w:rFonts w:hint="eastAsia" w:eastAsia="仿宋_GB2312"/>
          <w:color w:val="auto"/>
          <w:sz w:val="32"/>
          <w:highlight w:val="none"/>
          <w:lang w:val="en-US" w:eastAsia="zh-CN"/>
        </w:rPr>
        <w:t>（附件2）；</w:t>
      </w:r>
    </w:p>
    <w:p w14:paraId="26340BBE">
      <w:pPr>
        <w:pageBreakBefore w:val="0"/>
        <w:widowControl/>
        <w:numPr>
          <w:ilvl w:val="0"/>
          <w:numId w:val="2"/>
        </w:numPr>
        <w:kinsoku/>
        <w:overflowPunct/>
        <w:topLinePunct w:val="0"/>
        <w:bidi w:val="0"/>
        <w:spacing w:line="580" w:lineRule="exact"/>
        <w:ind w:left="0" w:leftChars="0" w:firstLine="640" w:firstLineChars="200"/>
        <w:jc w:val="both"/>
        <w:rPr>
          <w:rFonts w:hint="eastAsia" w:eastAsia="仿宋_GB2312"/>
          <w:color w:val="auto"/>
          <w:sz w:val="32"/>
          <w:highlight w:val="none"/>
          <w:lang w:val="en-US" w:eastAsia="zh-CN"/>
        </w:rPr>
      </w:pPr>
      <w:r>
        <w:rPr>
          <w:rFonts w:hint="eastAsia" w:eastAsia="仿宋_GB2312"/>
          <w:color w:val="auto"/>
          <w:sz w:val="32"/>
          <w:highlight w:val="none"/>
          <w:lang w:val="en-US" w:eastAsia="zh-CN"/>
        </w:rPr>
        <w:t>申报单位营业执照、税务登记证、组织机构代码证或事业单位法人证书副本复印件（如与营业执照三证合一，提供一证即可）；</w:t>
      </w:r>
    </w:p>
    <w:p w14:paraId="0EE905B1">
      <w:pPr>
        <w:pageBreakBefore w:val="0"/>
        <w:widowControl/>
        <w:numPr>
          <w:ilvl w:val="0"/>
          <w:numId w:val="2"/>
        </w:numPr>
        <w:kinsoku/>
        <w:overflowPunct/>
        <w:topLinePunct w:val="0"/>
        <w:bidi w:val="0"/>
        <w:spacing w:line="580" w:lineRule="exact"/>
        <w:ind w:left="0" w:leftChars="0" w:firstLine="640" w:firstLineChars="200"/>
        <w:jc w:val="both"/>
        <w:rPr>
          <w:rFonts w:hint="eastAsia" w:eastAsia="仿宋_GB2312"/>
          <w:color w:val="auto"/>
          <w:sz w:val="32"/>
          <w:highlight w:val="none"/>
          <w:lang w:val="en-US" w:eastAsia="zh-CN"/>
        </w:rPr>
      </w:pPr>
      <w:r>
        <w:rPr>
          <w:rFonts w:hint="eastAsia" w:eastAsia="仿宋_GB2312"/>
          <w:color w:val="auto"/>
          <w:sz w:val="32"/>
          <w:highlight w:val="none"/>
          <w:lang w:val="en-US" w:eastAsia="zh-CN"/>
        </w:rPr>
        <w:t>申报单位上一年度经审计的财务报告；</w:t>
      </w:r>
    </w:p>
    <w:p w14:paraId="4E59429B">
      <w:pPr>
        <w:pageBreakBefore w:val="0"/>
        <w:widowControl/>
        <w:numPr>
          <w:ilvl w:val="0"/>
          <w:numId w:val="2"/>
        </w:numPr>
        <w:kinsoku/>
        <w:overflowPunct/>
        <w:topLinePunct w:val="0"/>
        <w:bidi w:val="0"/>
        <w:spacing w:line="580" w:lineRule="exact"/>
        <w:ind w:left="0" w:leftChars="0" w:firstLine="640" w:firstLineChars="200"/>
        <w:jc w:val="both"/>
        <w:rPr>
          <w:rFonts w:hint="eastAsia" w:eastAsia="仿宋_GB2312"/>
          <w:color w:val="auto"/>
          <w:sz w:val="32"/>
          <w:highlight w:val="none"/>
          <w:lang w:val="en-US" w:eastAsia="zh-CN"/>
        </w:rPr>
      </w:pPr>
      <w:r>
        <w:rPr>
          <w:rFonts w:hint="eastAsia" w:eastAsia="仿宋_GB2312"/>
          <w:color w:val="auto"/>
          <w:sz w:val="32"/>
          <w:highlight w:val="none"/>
          <w:lang w:val="en-US" w:eastAsia="zh-CN"/>
        </w:rPr>
        <w:t>“信用中国”“信用内蒙古”网站查询信用信息报告。</w:t>
      </w:r>
    </w:p>
    <w:p w14:paraId="56186986">
      <w:pPr>
        <w:pageBreakBefore w:val="0"/>
        <w:widowControl/>
        <w:kinsoku/>
        <w:overflowPunct/>
        <w:topLinePunct w:val="0"/>
        <w:bidi w:val="0"/>
        <w:spacing w:line="580" w:lineRule="exact"/>
        <w:ind w:firstLine="640" w:firstLineChars="200"/>
        <w:jc w:val="both"/>
        <w:rPr>
          <w:rFonts w:hint="eastAsia" w:ascii="国标楷体" w:hAnsi="国标楷体" w:eastAsia="国标楷体" w:cs="国标楷体"/>
          <w:b w:val="0"/>
          <w:bCs w:val="0"/>
          <w:color w:val="auto"/>
          <w:sz w:val="32"/>
          <w:highlight w:val="none"/>
        </w:rPr>
      </w:pPr>
      <w:r>
        <w:rPr>
          <w:rFonts w:hint="eastAsia" w:ascii="国标楷体" w:hAnsi="国标楷体" w:eastAsia="国标楷体" w:cs="国标楷体"/>
          <w:b w:val="0"/>
          <w:bCs w:val="0"/>
          <w:color w:val="auto"/>
          <w:sz w:val="32"/>
          <w:highlight w:val="none"/>
        </w:rPr>
        <w:t>（</w:t>
      </w:r>
      <w:r>
        <w:rPr>
          <w:rFonts w:hint="eastAsia" w:ascii="国标楷体" w:hAnsi="国标楷体" w:eastAsia="国标楷体" w:cs="国标楷体"/>
          <w:b w:val="0"/>
          <w:bCs w:val="0"/>
          <w:color w:val="auto"/>
          <w:sz w:val="32"/>
          <w:highlight w:val="none"/>
          <w:lang w:val="en-US" w:eastAsia="zh-CN"/>
        </w:rPr>
        <w:t>二</w:t>
      </w:r>
      <w:r>
        <w:rPr>
          <w:rFonts w:hint="eastAsia" w:ascii="国标楷体" w:hAnsi="国标楷体" w:eastAsia="国标楷体" w:cs="国标楷体"/>
          <w:b w:val="0"/>
          <w:bCs w:val="0"/>
          <w:color w:val="auto"/>
          <w:sz w:val="32"/>
          <w:highlight w:val="none"/>
        </w:rPr>
        <w:t>）奖补要求</w:t>
      </w:r>
    </w:p>
    <w:p w14:paraId="2CF7A8DA">
      <w:pPr>
        <w:pStyle w:val="7"/>
        <w:keepNext w:val="0"/>
        <w:keepLines w:val="0"/>
        <w:pageBreakBefore w:val="0"/>
        <w:widowControl/>
        <w:numPr>
          <w:ilvl w:val="0"/>
          <w:numId w:val="3"/>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360" w:lineRule="auto"/>
        <w:ind w:left="0" w:leftChars="0" w:right="0" w:rightChars="0" w:firstLine="640" w:firstLineChars="200"/>
        <w:jc w:val="both"/>
        <w:textAlignment w:val="auto"/>
        <w:rPr>
          <w:rFonts w:hint="eastAsia" w:ascii="仿宋_GB2312" w:hAnsi="仿宋_GB2312" w:eastAsia="仿宋_GB2312" w:cs="仿宋_GB2312"/>
          <w:b w:val="0"/>
          <w:bCs w:val="0"/>
          <w:i w:val="0"/>
          <w:iCs w:val="0"/>
          <w:caps w:val="0"/>
          <w:color w:val="000000" w:themeColor="text1"/>
          <w:spacing w:val="0"/>
          <w:sz w:val="32"/>
          <w:szCs w:val="32"/>
          <w:highlight w:val="none"/>
          <w:shd w:val="clear"/>
          <w:lang w:val="en-US" w:eastAsia="zh-CN"/>
          <w14:textFill>
            <w14:solidFill>
              <w14:schemeClr w14:val="tx1"/>
            </w14:solidFill>
          </w14:textFill>
        </w:rPr>
      </w:pPr>
      <w:r>
        <w:rPr>
          <w:rFonts w:hint="eastAsia" w:ascii="仿宋_GB2312" w:hAnsi="仿宋_GB2312" w:eastAsia="仿宋_GB2312" w:cs="仿宋_GB2312"/>
          <w:color w:val="000000" w:themeColor="text1"/>
          <w:sz w:val="32"/>
          <w:szCs w:val="28"/>
          <w:highlight w:val="none"/>
          <w:lang w:val="en-US" w:eastAsia="zh-CN"/>
          <w14:textFill>
            <w14:solidFill>
              <w14:schemeClr w14:val="tx1"/>
            </w14:solidFill>
          </w14:textFill>
        </w:rPr>
        <w:t>申报单位可同时申请补贴类与奖励类项目。针对需提供数字化转型相关发票的项目，补贴金额不得超过合同总额。</w:t>
      </w:r>
    </w:p>
    <w:p w14:paraId="50DE538D">
      <w:pPr>
        <w:pStyle w:val="7"/>
        <w:keepNext w:val="0"/>
        <w:keepLines w:val="0"/>
        <w:pageBreakBefore w:val="0"/>
        <w:widowControl/>
        <w:numPr>
          <w:ilvl w:val="0"/>
          <w:numId w:val="3"/>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360" w:lineRule="auto"/>
        <w:ind w:left="0" w:leftChars="0" w:right="0" w:rightChars="0" w:firstLine="640" w:firstLineChars="200"/>
        <w:jc w:val="both"/>
        <w:textAlignment w:val="auto"/>
        <w:rPr>
          <w:rFonts w:hint="eastAsia" w:ascii="仿宋_GB2312" w:hAnsi="仿宋_GB2312" w:eastAsia="仿宋_GB2312" w:cs="仿宋_GB2312"/>
          <w:b w:val="0"/>
          <w:bCs w:val="0"/>
          <w:i w:val="0"/>
          <w:iCs w:val="0"/>
          <w:caps w:val="0"/>
          <w:color w:val="000000" w:themeColor="text1"/>
          <w:spacing w:val="0"/>
          <w:sz w:val="32"/>
          <w:szCs w:val="32"/>
          <w:highlight w:val="none"/>
          <w:shd w:val="clear"/>
          <w:lang w:val="en-US" w:eastAsia="zh-CN"/>
          <w14:textFill>
            <w14:solidFill>
              <w14:schemeClr w14:val="tx1"/>
            </w14:solidFill>
          </w14:textFill>
        </w:rPr>
      </w:pPr>
      <w:r>
        <w:rPr>
          <w:rFonts w:hint="eastAsia" w:ascii="仿宋_GB2312" w:hAnsi="仿宋_GB2312" w:eastAsia="仿宋_GB2312" w:cs="仿宋_GB2312"/>
          <w:color w:val="000000" w:themeColor="text1"/>
          <w:sz w:val="32"/>
          <w:szCs w:val="28"/>
          <w:highlight w:val="none"/>
          <w:lang w:val="en-US" w:eastAsia="zh-CN"/>
          <w14:textFill>
            <w14:solidFill>
              <w14:schemeClr w14:val="tx1"/>
            </w14:solidFill>
          </w14:textFill>
        </w:rPr>
        <w:t>数字化车间、智能工厂项目与“5G+工业互联网”应用场景项目不可同时申报</w:t>
      </w:r>
      <w:r>
        <w:rPr>
          <w:rFonts w:hint="eastAsia" w:ascii="仿宋_GB2312" w:hAnsi="仿宋_GB2312" w:eastAsia="仿宋_GB2312" w:cs="仿宋_GB2312"/>
          <w:b w:val="0"/>
          <w:bCs w:val="0"/>
          <w:i w:val="0"/>
          <w:iCs w:val="0"/>
          <w:caps w:val="0"/>
          <w:color w:val="000000" w:themeColor="text1"/>
          <w:spacing w:val="0"/>
          <w:sz w:val="32"/>
          <w:szCs w:val="32"/>
          <w:highlight w:val="none"/>
          <w:shd w:val="clear"/>
          <w:lang w:val="en-US" w:eastAsia="zh-CN"/>
          <w14:textFill>
            <w14:solidFill>
              <w14:schemeClr w14:val="tx1"/>
            </w14:solidFill>
          </w14:textFill>
        </w:rPr>
        <w:t>。</w:t>
      </w:r>
    </w:p>
    <w:p w14:paraId="139EB70A">
      <w:pPr>
        <w:pageBreakBefore w:val="0"/>
        <w:widowControl/>
        <w:kinsoku/>
        <w:overflowPunct/>
        <w:topLinePunct w:val="0"/>
        <w:bidi w:val="0"/>
        <w:spacing w:line="580" w:lineRule="exact"/>
        <w:ind w:firstLine="640" w:firstLineChars="200"/>
        <w:jc w:val="both"/>
        <w:rPr>
          <w:rFonts w:hint="eastAsia" w:ascii="国标楷体" w:hAnsi="国标楷体" w:eastAsia="国标楷体" w:cs="国标楷体"/>
          <w:b w:val="0"/>
          <w:bCs w:val="0"/>
          <w:color w:val="auto"/>
          <w:sz w:val="32"/>
          <w:highlight w:val="none"/>
          <w:lang w:val="en-US" w:eastAsia="zh-CN"/>
        </w:rPr>
      </w:pPr>
      <w:r>
        <w:rPr>
          <w:rFonts w:hint="eastAsia" w:ascii="国标楷体" w:hAnsi="国标楷体" w:eastAsia="国标楷体" w:cs="国标楷体"/>
          <w:b w:val="0"/>
          <w:bCs w:val="0"/>
          <w:color w:val="auto"/>
          <w:sz w:val="32"/>
          <w:highlight w:val="none"/>
          <w:lang w:eastAsia="zh-CN"/>
        </w:rPr>
        <w:t>（</w:t>
      </w:r>
      <w:r>
        <w:rPr>
          <w:rFonts w:hint="eastAsia" w:ascii="国标楷体" w:hAnsi="国标楷体" w:eastAsia="国标楷体" w:cs="国标楷体"/>
          <w:b w:val="0"/>
          <w:bCs w:val="0"/>
          <w:color w:val="auto"/>
          <w:sz w:val="32"/>
          <w:highlight w:val="none"/>
          <w:lang w:val="en-US" w:eastAsia="zh-CN"/>
        </w:rPr>
        <w:t>三</w:t>
      </w:r>
      <w:r>
        <w:rPr>
          <w:rFonts w:hint="eastAsia" w:ascii="国标楷体" w:hAnsi="国标楷体" w:eastAsia="国标楷体" w:cs="国标楷体"/>
          <w:b w:val="0"/>
          <w:bCs w:val="0"/>
          <w:color w:val="auto"/>
          <w:sz w:val="32"/>
          <w:highlight w:val="none"/>
          <w:lang w:eastAsia="zh-CN"/>
        </w:rPr>
        <w:t>）</w:t>
      </w:r>
      <w:r>
        <w:rPr>
          <w:rFonts w:hint="eastAsia" w:ascii="国标楷体" w:hAnsi="国标楷体" w:eastAsia="国标楷体" w:cs="国标楷体"/>
          <w:b w:val="0"/>
          <w:bCs w:val="0"/>
          <w:color w:val="auto"/>
          <w:sz w:val="32"/>
          <w:highlight w:val="none"/>
          <w:lang w:val="en-US" w:eastAsia="zh-CN"/>
        </w:rPr>
        <w:t>评审流程</w:t>
      </w:r>
    </w:p>
    <w:p w14:paraId="370E274C">
      <w:pPr>
        <w:pStyle w:val="7"/>
        <w:keepNext w:val="0"/>
        <w:keepLines w:val="0"/>
        <w:pageBreakBefore w:val="0"/>
        <w:widowControl/>
        <w:numPr>
          <w:ilvl w:val="0"/>
          <w:numId w:val="4"/>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360" w:lineRule="auto"/>
        <w:ind w:left="0" w:leftChars="0" w:right="0" w:rightChars="0" w:firstLine="640" w:firstLineChars="200"/>
        <w:jc w:val="both"/>
        <w:textAlignment w:val="auto"/>
        <w:rPr>
          <w:rFonts w:hint="eastAsia" w:ascii="仿宋_GB2312" w:hAnsi="仿宋_GB2312" w:eastAsia="仿宋_GB2312" w:cs="仿宋_GB2312"/>
          <w:b w:val="0"/>
          <w:bCs w:val="0"/>
          <w:i w:val="0"/>
          <w:iCs w:val="0"/>
          <w:caps w:val="0"/>
          <w:color w:val="auto"/>
          <w:spacing w:val="0"/>
          <w:sz w:val="32"/>
          <w:szCs w:val="32"/>
          <w:highlight w:val="none"/>
          <w:shd w:val="clear"/>
          <w:lang w:val="en-US" w:eastAsia="zh-CN"/>
        </w:rPr>
      </w:pPr>
      <w:r>
        <w:rPr>
          <w:rFonts w:hint="eastAsia" w:ascii="仿宋_GB2312" w:hAnsi="仿宋_GB2312" w:eastAsia="仿宋_GB2312" w:cs="仿宋_GB2312"/>
          <w:b w:val="0"/>
          <w:bCs w:val="0"/>
          <w:i w:val="0"/>
          <w:iCs w:val="0"/>
          <w:caps w:val="0"/>
          <w:color w:val="auto"/>
          <w:spacing w:val="0"/>
          <w:sz w:val="32"/>
          <w:szCs w:val="32"/>
          <w:highlight w:val="none"/>
          <w:shd w:val="clear"/>
          <w:lang w:val="en-US" w:eastAsia="zh-CN"/>
        </w:rPr>
        <w:t>项目申报。市工业和信息化局印发通知，符合条件的企业按要求提交申报材料。</w:t>
      </w:r>
    </w:p>
    <w:p w14:paraId="07D9CD04">
      <w:pPr>
        <w:pStyle w:val="7"/>
        <w:keepNext w:val="0"/>
        <w:keepLines w:val="0"/>
        <w:pageBreakBefore w:val="0"/>
        <w:widowControl/>
        <w:numPr>
          <w:ilvl w:val="0"/>
          <w:numId w:val="4"/>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360" w:lineRule="auto"/>
        <w:ind w:left="0" w:leftChars="0" w:right="0" w:rightChars="0" w:firstLine="640" w:firstLineChars="200"/>
        <w:jc w:val="both"/>
        <w:textAlignment w:val="auto"/>
        <w:rPr>
          <w:rFonts w:hint="eastAsia" w:ascii="仿宋_GB2312" w:hAnsi="仿宋_GB2312" w:eastAsia="仿宋_GB2312" w:cs="仿宋_GB2312"/>
          <w:b w:val="0"/>
          <w:bCs w:val="0"/>
          <w:i w:val="0"/>
          <w:iCs w:val="0"/>
          <w:caps w:val="0"/>
          <w:color w:val="auto"/>
          <w:spacing w:val="0"/>
          <w:sz w:val="32"/>
          <w:szCs w:val="32"/>
          <w:highlight w:val="none"/>
          <w:shd w:val="clear"/>
          <w:lang w:val="en-US" w:eastAsia="zh-CN"/>
        </w:rPr>
      </w:pPr>
      <w:r>
        <w:rPr>
          <w:rFonts w:hint="eastAsia" w:ascii="仿宋_GB2312" w:hAnsi="仿宋_GB2312" w:eastAsia="仿宋_GB2312" w:cs="仿宋_GB2312"/>
          <w:b w:val="0"/>
          <w:bCs w:val="0"/>
          <w:i w:val="0"/>
          <w:iCs w:val="0"/>
          <w:caps w:val="0"/>
          <w:color w:val="auto"/>
          <w:spacing w:val="0"/>
          <w:sz w:val="32"/>
          <w:szCs w:val="32"/>
          <w:highlight w:val="none"/>
          <w:shd w:val="clear"/>
          <w:lang w:val="en-US" w:eastAsia="zh-CN"/>
        </w:rPr>
        <w:t>资格审查。按照相关文件规定，核查申报企业是否存在不予资助情况。</w:t>
      </w:r>
    </w:p>
    <w:p w14:paraId="7AD346B3">
      <w:pPr>
        <w:pStyle w:val="7"/>
        <w:keepNext w:val="0"/>
        <w:keepLines w:val="0"/>
        <w:pageBreakBefore w:val="0"/>
        <w:widowControl/>
        <w:numPr>
          <w:ilvl w:val="0"/>
          <w:numId w:val="4"/>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360" w:lineRule="auto"/>
        <w:ind w:left="0" w:leftChars="0" w:right="0" w:rightChars="0" w:firstLine="640" w:firstLineChars="200"/>
        <w:jc w:val="both"/>
        <w:textAlignment w:val="auto"/>
        <w:rPr>
          <w:rFonts w:hint="eastAsia" w:ascii="仿宋_GB2312" w:hAnsi="仿宋_GB2312" w:eastAsia="仿宋_GB2312" w:cs="仿宋_GB2312"/>
          <w:b w:val="0"/>
          <w:bCs w:val="0"/>
          <w:i w:val="0"/>
          <w:iCs w:val="0"/>
          <w:caps w:val="0"/>
          <w:color w:val="auto"/>
          <w:spacing w:val="0"/>
          <w:sz w:val="32"/>
          <w:szCs w:val="32"/>
          <w:highlight w:val="none"/>
          <w:shd w:val="clear"/>
          <w:lang w:val="en-US" w:eastAsia="zh-CN"/>
        </w:rPr>
      </w:pPr>
      <w:r>
        <w:rPr>
          <w:rFonts w:hint="eastAsia" w:ascii="仿宋_GB2312" w:hAnsi="仿宋_GB2312" w:eastAsia="仿宋_GB2312" w:cs="仿宋_GB2312"/>
          <w:b w:val="0"/>
          <w:bCs w:val="0"/>
          <w:i w:val="0"/>
          <w:iCs w:val="0"/>
          <w:caps w:val="0"/>
          <w:color w:val="auto"/>
          <w:spacing w:val="0"/>
          <w:sz w:val="32"/>
          <w:szCs w:val="32"/>
          <w:highlight w:val="none"/>
          <w:shd w:val="clear"/>
          <w:lang w:val="en-US" w:eastAsia="zh-CN"/>
        </w:rPr>
        <w:t>形式审查。市工业和信息化局对企业申报材料进行形式审查，并对通过形式审查的企业进行进一步审核。</w:t>
      </w:r>
    </w:p>
    <w:p w14:paraId="0572ACD9">
      <w:pPr>
        <w:pStyle w:val="7"/>
        <w:keepNext w:val="0"/>
        <w:keepLines w:val="0"/>
        <w:pageBreakBefore w:val="0"/>
        <w:widowControl/>
        <w:numPr>
          <w:ilvl w:val="0"/>
          <w:numId w:val="4"/>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360" w:lineRule="auto"/>
        <w:ind w:left="0" w:leftChars="0" w:right="0" w:rightChars="0" w:firstLine="640" w:firstLineChars="200"/>
        <w:jc w:val="both"/>
        <w:textAlignment w:val="auto"/>
        <w:rPr>
          <w:rFonts w:hint="eastAsia" w:ascii="仿宋_GB2312" w:hAnsi="仿宋_GB2312" w:eastAsia="仿宋_GB2312" w:cs="仿宋_GB2312"/>
          <w:b w:val="0"/>
          <w:bCs w:val="0"/>
          <w:i w:val="0"/>
          <w:iCs w:val="0"/>
          <w:caps w:val="0"/>
          <w:color w:val="auto"/>
          <w:spacing w:val="0"/>
          <w:sz w:val="32"/>
          <w:szCs w:val="32"/>
          <w:highlight w:val="none"/>
          <w:shd w:val="clear"/>
          <w:lang w:val="en-US" w:eastAsia="zh-CN"/>
        </w:rPr>
      </w:pPr>
      <w:r>
        <w:rPr>
          <w:rFonts w:hint="eastAsia" w:ascii="仿宋_GB2312" w:hAnsi="仿宋_GB2312" w:eastAsia="仿宋_GB2312" w:cs="仿宋_GB2312"/>
          <w:b w:val="0"/>
          <w:bCs w:val="0"/>
          <w:i w:val="0"/>
          <w:iCs w:val="0"/>
          <w:caps w:val="0"/>
          <w:color w:val="auto"/>
          <w:spacing w:val="0"/>
          <w:sz w:val="32"/>
          <w:szCs w:val="32"/>
          <w:highlight w:val="none"/>
          <w:shd w:val="clear"/>
          <w:lang w:val="en-US" w:eastAsia="zh-CN"/>
        </w:rPr>
        <w:t>项目审核。市工业和信息化局根据项目情况组织专家或者委托第三方机构对申报项目进行审核，并核定项目投入情况。</w:t>
      </w:r>
    </w:p>
    <w:p w14:paraId="70B77D63">
      <w:pPr>
        <w:pStyle w:val="7"/>
        <w:keepNext w:val="0"/>
        <w:keepLines w:val="0"/>
        <w:pageBreakBefore w:val="0"/>
        <w:widowControl/>
        <w:numPr>
          <w:ilvl w:val="0"/>
          <w:numId w:val="4"/>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360" w:lineRule="auto"/>
        <w:ind w:left="0" w:leftChars="0" w:right="0" w:rightChars="0" w:firstLine="640" w:firstLineChars="200"/>
        <w:jc w:val="both"/>
        <w:textAlignment w:val="auto"/>
        <w:rPr>
          <w:rFonts w:hint="eastAsia" w:ascii="仿宋_GB2312" w:hAnsi="仿宋_GB2312" w:eastAsia="仿宋_GB2312" w:cs="仿宋_GB2312"/>
          <w:b w:val="0"/>
          <w:bCs w:val="0"/>
          <w:i w:val="0"/>
          <w:iCs w:val="0"/>
          <w:caps w:val="0"/>
          <w:color w:val="auto"/>
          <w:spacing w:val="0"/>
          <w:sz w:val="32"/>
          <w:szCs w:val="32"/>
          <w:highlight w:val="none"/>
          <w:shd w:val="clear"/>
          <w:lang w:val="en-US" w:eastAsia="zh-CN"/>
        </w:rPr>
      </w:pPr>
      <w:r>
        <w:rPr>
          <w:rFonts w:hint="eastAsia" w:ascii="仿宋_GB2312" w:hAnsi="仿宋_GB2312" w:eastAsia="仿宋_GB2312" w:cs="仿宋_GB2312"/>
          <w:b w:val="0"/>
          <w:bCs w:val="0"/>
          <w:i w:val="0"/>
          <w:iCs w:val="0"/>
          <w:caps w:val="0"/>
          <w:color w:val="auto"/>
          <w:spacing w:val="0"/>
          <w:sz w:val="32"/>
          <w:szCs w:val="32"/>
          <w:highlight w:val="none"/>
          <w:shd w:val="clear"/>
          <w:lang w:val="en-US" w:eastAsia="zh-CN"/>
        </w:rPr>
        <w:t>社会公示。市工业和信息化局将通过审核的结果在“呼和浩特市数字化转型公共服务平台”向社会进行公示。</w:t>
      </w:r>
    </w:p>
    <w:p w14:paraId="76A07CDA">
      <w:pPr>
        <w:pStyle w:val="7"/>
        <w:keepNext w:val="0"/>
        <w:keepLines w:val="0"/>
        <w:pageBreakBefore w:val="0"/>
        <w:widowControl/>
        <w:numPr>
          <w:ilvl w:val="0"/>
          <w:numId w:val="4"/>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360" w:lineRule="auto"/>
        <w:ind w:left="0" w:leftChars="0" w:right="0" w:rightChars="0" w:firstLine="640" w:firstLineChars="200"/>
        <w:jc w:val="both"/>
        <w:textAlignment w:val="auto"/>
        <w:rPr>
          <w:rFonts w:hint="eastAsia" w:ascii="仿宋_GB2312" w:hAnsi="仿宋_GB2312" w:eastAsia="仿宋_GB2312" w:cs="仿宋_GB2312"/>
          <w:b w:val="0"/>
          <w:bCs w:val="0"/>
          <w:i w:val="0"/>
          <w:iCs w:val="0"/>
          <w:caps w:val="0"/>
          <w:color w:val="auto"/>
          <w:spacing w:val="0"/>
          <w:sz w:val="32"/>
          <w:szCs w:val="32"/>
          <w:highlight w:val="none"/>
          <w:shd w:val="clear"/>
          <w:lang w:val="en-US" w:eastAsia="zh-CN"/>
        </w:rPr>
      </w:pPr>
      <w:r>
        <w:rPr>
          <w:rFonts w:hint="eastAsia" w:ascii="仿宋_GB2312" w:hAnsi="仿宋_GB2312" w:eastAsia="仿宋_GB2312" w:cs="仿宋_GB2312"/>
          <w:b w:val="0"/>
          <w:bCs w:val="0"/>
          <w:i w:val="0"/>
          <w:iCs w:val="0"/>
          <w:caps w:val="0"/>
          <w:color w:val="auto"/>
          <w:spacing w:val="0"/>
          <w:sz w:val="32"/>
          <w:szCs w:val="32"/>
          <w:highlight w:val="none"/>
          <w:shd w:val="clear"/>
          <w:lang w:val="en-US" w:eastAsia="zh-CN"/>
        </w:rPr>
        <w:t>资金拨付。公示无异议或异议排除后，市工业和信息化局按照工作流程办理资金拨付。</w:t>
      </w:r>
    </w:p>
    <w:p w14:paraId="35606DAE">
      <w:pPr>
        <w:keepNext/>
        <w:keepLines/>
        <w:pageBreakBefore w:val="0"/>
        <w:widowControl w:val="0"/>
        <w:numPr>
          <w:ilvl w:val="0"/>
          <w:numId w:val="1"/>
        </w:numPr>
        <w:kinsoku/>
        <w:wordWrap/>
        <w:overflowPunct/>
        <w:topLinePunct w:val="0"/>
        <w:autoSpaceDE/>
        <w:autoSpaceDN/>
        <w:bidi w:val="0"/>
        <w:adjustRightInd/>
        <w:snapToGrid/>
        <w:spacing w:line="579" w:lineRule="exact"/>
        <w:ind w:left="0" w:leftChars="0" w:firstLine="640" w:firstLineChars="200"/>
        <w:jc w:val="both"/>
        <w:textAlignment w:val="auto"/>
        <w:outlineLvl w:val="1"/>
        <w:rPr>
          <w:rFonts w:hint="eastAsia" w:ascii="Times New Roman" w:hAnsi="Times New Roman" w:eastAsia="黑体" w:cs="Times New Roman"/>
          <w:bCs/>
          <w:color w:val="auto"/>
          <w:kern w:val="44"/>
          <w:sz w:val="32"/>
          <w:szCs w:val="44"/>
          <w:highlight w:val="none"/>
          <w:lang w:val="en-US" w:eastAsia="zh-Hans" w:bidi="ar-SA"/>
        </w:rPr>
      </w:pPr>
      <w:r>
        <w:rPr>
          <w:rFonts w:hint="eastAsia" w:ascii="Times New Roman" w:hAnsi="Times New Roman" w:eastAsia="黑体" w:cs="Times New Roman"/>
          <w:bCs/>
          <w:color w:val="auto"/>
          <w:kern w:val="44"/>
          <w:sz w:val="32"/>
          <w:szCs w:val="44"/>
          <w:highlight w:val="none"/>
          <w:lang w:val="en-US" w:eastAsia="zh-Hans" w:bidi="ar-SA"/>
        </w:rPr>
        <w:t>支持中小企业打造数字化车间、智能工厂</w:t>
      </w:r>
    </w:p>
    <w:p w14:paraId="2BF96C3E">
      <w:pPr>
        <w:pStyle w:val="7"/>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360" w:lineRule="auto"/>
        <w:ind w:leftChars="200" w:right="0" w:rightChars="0"/>
        <w:jc w:val="both"/>
        <w:textAlignment w:val="auto"/>
        <w:rPr>
          <w:rFonts w:hint="eastAsia" w:ascii="国标楷体" w:hAnsi="国标楷体" w:eastAsia="国标楷体" w:cs="国标楷体"/>
          <w:b w:val="0"/>
          <w:bCs w:val="0"/>
          <w:i w:val="0"/>
          <w:iCs w:val="0"/>
          <w:caps w:val="0"/>
          <w:color w:val="auto"/>
          <w:spacing w:val="0"/>
          <w:sz w:val="32"/>
          <w:szCs w:val="32"/>
          <w:highlight w:val="none"/>
          <w:shd w:val="clear"/>
          <w:lang w:val="en-US" w:eastAsia="zh-Hans"/>
        </w:rPr>
      </w:pPr>
      <w:r>
        <w:rPr>
          <w:rFonts w:hint="eastAsia" w:ascii="国标楷体" w:hAnsi="国标楷体" w:eastAsia="国标楷体" w:cs="国标楷体"/>
          <w:b w:val="0"/>
          <w:bCs w:val="0"/>
          <w:i w:val="0"/>
          <w:iCs w:val="0"/>
          <w:caps w:val="0"/>
          <w:color w:val="auto"/>
          <w:spacing w:val="0"/>
          <w:sz w:val="32"/>
          <w:szCs w:val="32"/>
          <w:highlight w:val="none"/>
          <w:shd w:val="clear"/>
          <w:lang w:val="en-US" w:eastAsia="zh-CN"/>
        </w:rPr>
        <w:t>（一）</w:t>
      </w:r>
      <w:r>
        <w:rPr>
          <w:rFonts w:hint="eastAsia" w:ascii="国标楷体" w:hAnsi="国标楷体" w:eastAsia="国标楷体" w:cs="国标楷体"/>
          <w:b w:val="0"/>
          <w:bCs w:val="0"/>
          <w:i w:val="0"/>
          <w:iCs w:val="0"/>
          <w:caps w:val="0"/>
          <w:color w:val="auto"/>
          <w:spacing w:val="0"/>
          <w:sz w:val="32"/>
          <w:szCs w:val="32"/>
          <w:highlight w:val="none"/>
          <w:shd w:val="clear"/>
          <w:lang w:val="en-US" w:eastAsia="zh-Hans"/>
        </w:rPr>
        <w:t>申报条件</w:t>
      </w:r>
    </w:p>
    <w:p w14:paraId="6EFEB708">
      <w:pPr>
        <w:keepNext w:val="0"/>
        <w:keepLines w:val="0"/>
        <w:pageBreakBefore w:val="0"/>
        <w:widowControl/>
        <w:kinsoku/>
        <w:wordWrap/>
        <w:overflowPunct/>
        <w:topLinePunct w:val="0"/>
        <w:autoSpaceDE/>
        <w:autoSpaceDN/>
        <w:bidi w:val="0"/>
        <w:adjustRightInd/>
        <w:snapToGrid/>
        <w:spacing w:line="360" w:lineRule="auto"/>
        <w:ind w:firstLine="640" w:firstLineChars="200"/>
        <w:jc w:val="both"/>
        <w:textAlignment w:val="auto"/>
        <w:rPr>
          <w:rFonts w:hint="eastAsia" w:ascii="仿宋_GB2312" w:hAnsi="仿宋_GB2312" w:eastAsia="仿宋_GB2312" w:cs="仿宋_GB2312"/>
          <w:b w:val="0"/>
          <w:bCs w:val="0"/>
          <w:i w:val="0"/>
          <w:iCs w:val="0"/>
          <w:caps w:val="0"/>
          <w:color w:val="auto"/>
          <w:spacing w:val="0"/>
          <w:sz w:val="32"/>
          <w:szCs w:val="32"/>
          <w:highlight w:val="none"/>
          <w:shd w:val="clear"/>
          <w:lang w:val="en-US" w:eastAsia="zh-CN"/>
        </w:rPr>
      </w:pPr>
      <w:r>
        <w:rPr>
          <w:rFonts w:hint="eastAsia" w:ascii="仿宋_GB2312" w:hAnsi="仿宋_GB2312" w:eastAsia="仿宋_GB2312" w:cs="仿宋_GB2312"/>
          <w:color w:val="auto"/>
          <w:sz w:val="32"/>
          <w:szCs w:val="32"/>
          <w:highlight w:val="none"/>
        </w:rPr>
        <w:t>对202</w:t>
      </w:r>
      <w:r>
        <w:rPr>
          <w:rFonts w:hint="eastAsia" w:ascii="仿宋_GB2312" w:hAnsi="仿宋_GB2312" w:eastAsia="仿宋_GB2312" w:cs="仿宋_GB2312"/>
          <w:color w:val="auto"/>
          <w:sz w:val="32"/>
          <w:szCs w:val="32"/>
          <w:highlight w:val="none"/>
          <w:lang w:val="en-US" w:eastAsia="zh-CN"/>
        </w:rPr>
        <w:t>4</w:t>
      </w:r>
      <w:r>
        <w:rPr>
          <w:rFonts w:hint="eastAsia" w:ascii="仿宋_GB2312" w:hAnsi="仿宋_GB2312" w:eastAsia="仿宋_GB2312" w:cs="仿宋_GB2312"/>
          <w:color w:val="auto"/>
          <w:sz w:val="32"/>
          <w:szCs w:val="32"/>
          <w:highlight w:val="none"/>
          <w:lang w:eastAsia="zh-Hans"/>
        </w:rPr>
        <w:t>年</w:t>
      </w:r>
      <w:r>
        <w:rPr>
          <w:rFonts w:hint="eastAsia" w:ascii="仿宋_GB2312" w:hAnsi="仿宋_GB2312" w:eastAsia="仿宋_GB2312" w:cs="仿宋_GB2312"/>
          <w:color w:val="auto"/>
          <w:sz w:val="32"/>
          <w:szCs w:val="32"/>
          <w:highlight w:val="none"/>
          <w:lang w:val="en-US" w:eastAsia="zh-CN"/>
        </w:rPr>
        <w:t>7</w:t>
      </w:r>
      <w:r>
        <w:rPr>
          <w:rFonts w:hint="eastAsia" w:ascii="仿宋_GB2312" w:hAnsi="仿宋_GB2312" w:eastAsia="仿宋_GB2312" w:cs="仿宋_GB2312"/>
          <w:color w:val="auto"/>
          <w:sz w:val="32"/>
          <w:szCs w:val="32"/>
          <w:highlight w:val="none"/>
          <w:lang w:eastAsia="zh-Hans"/>
        </w:rPr>
        <w:t>月1日</w:t>
      </w:r>
      <w:r>
        <w:rPr>
          <w:rFonts w:hint="eastAsia" w:ascii="仿宋_GB2312" w:hAnsi="仿宋_GB2312" w:eastAsia="仿宋_GB2312" w:cs="仿宋_GB2312"/>
          <w:color w:val="auto"/>
          <w:sz w:val="32"/>
          <w:szCs w:val="32"/>
          <w:highlight w:val="none"/>
          <w:lang w:val="en-US" w:eastAsia="zh-CN"/>
        </w:rPr>
        <w:t>以来，</w:t>
      </w:r>
      <w:r>
        <w:rPr>
          <w:rFonts w:hint="eastAsia" w:ascii="仿宋_GB2312" w:hAnsi="仿宋_GB2312" w:eastAsia="仿宋_GB2312" w:cs="仿宋_GB2312"/>
          <w:b w:val="0"/>
          <w:bCs w:val="0"/>
          <w:i w:val="0"/>
          <w:iCs w:val="0"/>
          <w:caps w:val="0"/>
          <w:color w:val="auto"/>
          <w:spacing w:val="0"/>
          <w:sz w:val="32"/>
          <w:szCs w:val="32"/>
          <w:highlight w:val="none"/>
          <w:shd w:val="clear"/>
          <w:lang w:val="en-US" w:eastAsia="zh-CN"/>
        </w:rPr>
        <w:t>成功打造工信部、自治区数字化车间、智能工厂的企业；试点城市建设期间成功打造市级数字化车间、智能工厂的企业。</w:t>
      </w:r>
      <w:r>
        <w:rPr>
          <w:rFonts w:hint="eastAsia" w:ascii="仿宋_GB2312" w:hAnsi="仿宋_GB2312" w:eastAsia="仿宋_GB2312" w:cs="仿宋_GB2312"/>
          <w:color w:val="auto"/>
          <w:sz w:val="32"/>
          <w:szCs w:val="32"/>
          <w:highlight w:val="none"/>
          <w:lang w:val="en-US" w:eastAsia="zh-CN"/>
        </w:rPr>
        <w:t>申报单位需为规模以上工业企业，且已经签订数字化改造合同的试点企业。</w:t>
      </w:r>
    </w:p>
    <w:p w14:paraId="6EAE6562">
      <w:pPr>
        <w:keepNext w:val="0"/>
        <w:keepLines w:val="0"/>
        <w:pageBreakBefore w:val="0"/>
        <w:widowControl/>
        <w:kinsoku/>
        <w:wordWrap/>
        <w:overflowPunct/>
        <w:topLinePunct w:val="0"/>
        <w:autoSpaceDE/>
        <w:autoSpaceDN/>
        <w:bidi w:val="0"/>
        <w:adjustRightInd/>
        <w:snapToGrid/>
        <w:spacing w:line="360" w:lineRule="auto"/>
        <w:ind w:firstLine="640"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市级中小企业数字化车间及智能工厂要素条件，见附件3。</w:t>
      </w:r>
    </w:p>
    <w:p w14:paraId="60757243">
      <w:pPr>
        <w:pStyle w:val="7"/>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360" w:lineRule="auto"/>
        <w:ind w:leftChars="200" w:right="0" w:rightChars="0"/>
        <w:jc w:val="both"/>
        <w:textAlignment w:val="auto"/>
        <w:rPr>
          <w:rFonts w:hint="eastAsia" w:ascii="国标楷体" w:hAnsi="国标楷体" w:eastAsia="国标楷体" w:cs="国标楷体"/>
          <w:b w:val="0"/>
          <w:bCs w:val="0"/>
          <w:i w:val="0"/>
          <w:iCs w:val="0"/>
          <w:caps w:val="0"/>
          <w:color w:val="auto"/>
          <w:spacing w:val="0"/>
          <w:sz w:val="32"/>
          <w:szCs w:val="32"/>
          <w:highlight w:val="none"/>
          <w:shd w:val="clear"/>
          <w:lang w:val="en-US" w:eastAsia="zh-Hans"/>
        </w:rPr>
      </w:pPr>
      <w:r>
        <w:rPr>
          <w:rFonts w:hint="eastAsia" w:ascii="国标楷体" w:hAnsi="国标楷体" w:eastAsia="国标楷体" w:cs="国标楷体"/>
          <w:b w:val="0"/>
          <w:bCs w:val="0"/>
          <w:i w:val="0"/>
          <w:iCs w:val="0"/>
          <w:caps w:val="0"/>
          <w:color w:val="auto"/>
          <w:spacing w:val="0"/>
          <w:sz w:val="32"/>
          <w:szCs w:val="32"/>
          <w:highlight w:val="none"/>
          <w:shd w:val="clear"/>
          <w:lang w:val="en-US" w:eastAsia="zh-CN"/>
        </w:rPr>
        <w:t>（二）</w:t>
      </w:r>
      <w:r>
        <w:rPr>
          <w:rFonts w:hint="eastAsia" w:ascii="国标楷体" w:hAnsi="国标楷体" w:eastAsia="国标楷体" w:cs="国标楷体"/>
          <w:b w:val="0"/>
          <w:bCs w:val="0"/>
          <w:i w:val="0"/>
          <w:iCs w:val="0"/>
          <w:caps w:val="0"/>
          <w:color w:val="auto"/>
          <w:spacing w:val="0"/>
          <w:sz w:val="32"/>
          <w:szCs w:val="32"/>
          <w:highlight w:val="none"/>
          <w:shd w:val="clear"/>
          <w:lang w:val="en-US" w:eastAsia="zh-Hans"/>
        </w:rPr>
        <w:t>申报材料</w:t>
      </w:r>
    </w:p>
    <w:p w14:paraId="26853836">
      <w:pPr>
        <w:keepNext w:val="0"/>
        <w:keepLines w:val="0"/>
        <w:pageBreakBefore w:val="0"/>
        <w:widowControl/>
        <w:numPr>
          <w:ilvl w:val="0"/>
          <w:numId w:val="5"/>
        </w:numPr>
        <w:kinsoku/>
        <w:wordWrap/>
        <w:overflowPunct/>
        <w:topLinePunct w:val="0"/>
        <w:autoSpaceDE/>
        <w:autoSpaceDN/>
        <w:bidi w:val="0"/>
        <w:adjustRightInd/>
        <w:snapToGrid/>
        <w:spacing w:line="360" w:lineRule="auto"/>
        <w:ind w:left="0" w:leftChars="0" w:firstLine="640" w:firstLineChars="200"/>
        <w:jc w:val="both"/>
        <w:textAlignment w:val="auto"/>
        <w:rPr>
          <w:rFonts w:hint="eastAsia" w:ascii="仿宋_GB2312" w:hAnsi="仿宋_GB2312" w:eastAsia="仿宋_GB2312" w:cs="仿宋_GB2312"/>
          <w:b w:val="0"/>
          <w:bCs w:val="0"/>
          <w:i w:val="0"/>
          <w:iCs w:val="0"/>
          <w:caps w:val="0"/>
          <w:color w:val="auto"/>
          <w:spacing w:val="0"/>
          <w:sz w:val="32"/>
          <w:szCs w:val="32"/>
          <w:highlight w:val="none"/>
          <w:shd w:val="clear"/>
          <w:lang w:val="en-US" w:eastAsia="zh-CN"/>
        </w:rPr>
      </w:pPr>
      <w:r>
        <w:rPr>
          <w:rFonts w:hint="eastAsia" w:ascii="仿宋_GB2312" w:hAnsi="仿宋_GB2312" w:eastAsia="仿宋_GB2312" w:cs="仿宋_GB2312"/>
          <w:b w:val="0"/>
          <w:bCs w:val="0"/>
          <w:i w:val="0"/>
          <w:iCs w:val="0"/>
          <w:caps w:val="0"/>
          <w:color w:val="auto"/>
          <w:spacing w:val="0"/>
          <w:sz w:val="32"/>
          <w:szCs w:val="32"/>
          <w:highlight w:val="none"/>
          <w:shd w:val="clear"/>
          <w:lang w:val="en-US" w:eastAsia="zh-CN"/>
        </w:rPr>
        <w:t>成功打造工信部、自治区数字化车间、智能工厂的企业，需提供相关申报材料，以及官方公示文件。申报市级数字化车间智能工厂的企业，需填报申报书（附件4）。</w:t>
      </w:r>
    </w:p>
    <w:p w14:paraId="26304F3F">
      <w:pPr>
        <w:keepNext w:val="0"/>
        <w:keepLines w:val="0"/>
        <w:pageBreakBefore w:val="0"/>
        <w:widowControl/>
        <w:numPr>
          <w:ilvl w:val="0"/>
          <w:numId w:val="5"/>
        </w:numPr>
        <w:kinsoku/>
        <w:wordWrap/>
        <w:overflowPunct/>
        <w:topLinePunct w:val="0"/>
        <w:autoSpaceDE/>
        <w:autoSpaceDN/>
        <w:bidi w:val="0"/>
        <w:adjustRightInd/>
        <w:snapToGrid/>
        <w:spacing w:line="360" w:lineRule="auto"/>
        <w:ind w:left="0" w:leftChars="0" w:firstLine="640" w:firstLineChars="200"/>
        <w:jc w:val="both"/>
        <w:textAlignment w:val="auto"/>
        <w:rPr>
          <w:rFonts w:hint="eastAsia" w:ascii="国标楷体" w:hAnsi="国标楷体" w:eastAsia="国标楷体" w:cs="国标楷体"/>
          <w:b w:val="0"/>
          <w:bCs w:val="0"/>
          <w:i w:val="0"/>
          <w:iCs w:val="0"/>
          <w:caps w:val="0"/>
          <w:color w:val="auto"/>
          <w:spacing w:val="0"/>
          <w:sz w:val="32"/>
          <w:szCs w:val="32"/>
          <w:highlight w:val="none"/>
          <w:shd w:val="clear"/>
          <w:lang w:val="en-US" w:eastAsia="zh-Hans"/>
        </w:rPr>
      </w:pPr>
      <w:r>
        <w:rPr>
          <w:rFonts w:hint="eastAsia" w:ascii="仿宋_GB2312" w:hAnsi="仿宋_GB2312" w:eastAsia="仿宋_GB2312" w:cs="仿宋_GB2312"/>
          <w:b w:val="0"/>
          <w:bCs w:val="0"/>
          <w:i w:val="0"/>
          <w:iCs w:val="0"/>
          <w:caps w:val="0"/>
          <w:color w:val="auto"/>
          <w:spacing w:val="0"/>
          <w:sz w:val="32"/>
          <w:szCs w:val="32"/>
          <w:highlight w:val="none"/>
          <w:shd w:val="clear"/>
          <w:lang w:val="en-US" w:eastAsia="zh-CN"/>
        </w:rPr>
        <w:t>数字化改造合同（签订日期需在2024年7月1日以后）。</w:t>
      </w:r>
      <w:r>
        <w:rPr>
          <w:rFonts w:hint="eastAsia" w:ascii="国标楷体" w:hAnsi="国标楷体" w:eastAsia="国标楷体" w:cs="国标楷体"/>
          <w:b w:val="0"/>
          <w:bCs w:val="0"/>
          <w:i w:val="0"/>
          <w:iCs w:val="0"/>
          <w:caps w:val="0"/>
          <w:color w:val="auto"/>
          <w:spacing w:val="0"/>
          <w:sz w:val="32"/>
          <w:szCs w:val="32"/>
          <w:highlight w:val="none"/>
          <w:shd w:val="clear"/>
          <w:lang w:val="en-US" w:eastAsia="zh-CN"/>
        </w:rPr>
        <w:t>（三）</w:t>
      </w:r>
      <w:r>
        <w:rPr>
          <w:rFonts w:hint="eastAsia" w:ascii="国标楷体" w:hAnsi="国标楷体" w:eastAsia="国标楷体" w:cs="国标楷体"/>
          <w:b w:val="0"/>
          <w:bCs w:val="0"/>
          <w:i w:val="0"/>
          <w:iCs w:val="0"/>
          <w:caps w:val="0"/>
          <w:color w:val="auto"/>
          <w:spacing w:val="0"/>
          <w:sz w:val="32"/>
          <w:szCs w:val="32"/>
          <w:highlight w:val="none"/>
          <w:shd w:val="clear"/>
          <w:lang w:val="en-US" w:eastAsia="zh-Hans"/>
        </w:rPr>
        <w:t>支持方式</w:t>
      </w:r>
    </w:p>
    <w:p w14:paraId="3D2EF182">
      <w:pPr>
        <w:pStyle w:val="4"/>
        <w:pageBreakBefore w:val="0"/>
        <w:widowControl/>
        <w:kinsoku/>
        <w:overflowPunct/>
        <w:topLinePunct w:val="0"/>
        <w:bidi w:val="0"/>
        <w:spacing w:before="0" w:beforeAutospacing="0" w:after="0" w:line="360" w:lineRule="auto"/>
        <w:ind w:firstLine="640" w:firstLineChars="200"/>
        <w:jc w:val="both"/>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针对</w:t>
      </w:r>
      <w:r>
        <w:rPr>
          <w:rFonts w:hint="eastAsia" w:ascii="仿宋_GB2312" w:hAnsi="仿宋_GB2312" w:eastAsia="仿宋_GB2312" w:cs="仿宋_GB2312"/>
          <w:b w:val="0"/>
          <w:bCs w:val="0"/>
          <w:i w:val="0"/>
          <w:iCs w:val="0"/>
          <w:caps w:val="0"/>
          <w:color w:val="auto"/>
          <w:spacing w:val="0"/>
          <w:sz w:val="32"/>
          <w:szCs w:val="32"/>
          <w:highlight w:val="none"/>
          <w:shd w:val="clear"/>
          <w:lang w:val="en-US" w:eastAsia="zh-CN"/>
        </w:rPr>
        <w:t>成功打造</w:t>
      </w:r>
      <w:r>
        <w:rPr>
          <w:rFonts w:hint="eastAsia" w:ascii="仿宋_GB2312" w:hAnsi="仿宋_GB2312" w:eastAsia="仿宋_GB2312" w:cs="仿宋_GB2312"/>
          <w:color w:val="auto"/>
          <w:sz w:val="32"/>
          <w:szCs w:val="32"/>
          <w:highlight w:val="none"/>
          <w:lang w:val="en-US" w:eastAsia="zh-CN"/>
        </w:rPr>
        <w:t>工信部、自治区数字化车间、智能工厂的企业奖励300万元；针对</w:t>
      </w:r>
      <w:r>
        <w:rPr>
          <w:rFonts w:hint="eastAsia" w:ascii="仿宋_GB2312" w:hAnsi="仿宋_GB2312" w:eastAsia="仿宋_GB2312" w:cs="仿宋_GB2312"/>
          <w:b w:val="0"/>
          <w:bCs w:val="0"/>
          <w:i w:val="0"/>
          <w:iCs w:val="0"/>
          <w:caps w:val="0"/>
          <w:color w:val="auto"/>
          <w:spacing w:val="0"/>
          <w:sz w:val="32"/>
          <w:szCs w:val="32"/>
          <w:highlight w:val="none"/>
          <w:shd w:val="clear"/>
          <w:lang w:val="en-US" w:eastAsia="zh-CN"/>
        </w:rPr>
        <w:t>成功打造</w:t>
      </w:r>
      <w:r>
        <w:rPr>
          <w:rFonts w:hint="eastAsia" w:ascii="仿宋_GB2312" w:hAnsi="仿宋_GB2312" w:eastAsia="仿宋_GB2312" w:cs="仿宋_GB2312"/>
          <w:color w:val="auto"/>
          <w:sz w:val="32"/>
          <w:szCs w:val="32"/>
          <w:highlight w:val="none"/>
          <w:lang w:val="en-US" w:eastAsia="zh-CN"/>
        </w:rPr>
        <w:t>市级数字化车间、智能工厂的企业奖励25万元。</w:t>
      </w:r>
    </w:p>
    <w:p w14:paraId="57BE2D56">
      <w:pPr>
        <w:pStyle w:val="4"/>
        <w:pageBreakBefore w:val="0"/>
        <w:widowControl/>
        <w:kinsoku/>
        <w:overflowPunct/>
        <w:topLinePunct w:val="0"/>
        <w:bidi w:val="0"/>
        <w:spacing w:before="0" w:beforeAutospacing="0" w:after="0" w:line="360" w:lineRule="auto"/>
        <w:ind w:firstLine="640" w:firstLineChars="200"/>
        <w:jc w:val="both"/>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如企业已获得低等级奖励资金，随后取得更高等级时，将补足奖励资金差额。</w:t>
      </w:r>
    </w:p>
    <w:p w14:paraId="0C4D850E">
      <w:pPr>
        <w:keepNext/>
        <w:keepLines/>
        <w:pageBreakBefore w:val="0"/>
        <w:widowControl w:val="0"/>
        <w:numPr>
          <w:ilvl w:val="0"/>
          <w:numId w:val="1"/>
        </w:numPr>
        <w:kinsoku/>
        <w:wordWrap/>
        <w:overflowPunct/>
        <w:topLinePunct w:val="0"/>
        <w:autoSpaceDE/>
        <w:autoSpaceDN/>
        <w:bidi w:val="0"/>
        <w:adjustRightInd/>
        <w:snapToGrid/>
        <w:spacing w:line="579" w:lineRule="exact"/>
        <w:ind w:left="0" w:leftChars="0" w:firstLine="640" w:firstLineChars="200"/>
        <w:jc w:val="both"/>
        <w:textAlignment w:val="auto"/>
        <w:outlineLvl w:val="1"/>
        <w:rPr>
          <w:rFonts w:hint="default" w:ascii="Times New Roman" w:hAnsi="Times New Roman" w:eastAsia="黑体" w:cs="Times New Roman"/>
          <w:bCs/>
          <w:color w:val="auto"/>
          <w:kern w:val="44"/>
          <w:sz w:val="32"/>
          <w:szCs w:val="44"/>
          <w:highlight w:val="none"/>
          <w:lang w:val="en-US" w:eastAsia="zh-CN" w:bidi="ar-SA"/>
        </w:rPr>
      </w:pPr>
      <w:r>
        <w:rPr>
          <w:rFonts w:hint="default" w:ascii="Times New Roman" w:hAnsi="Times New Roman" w:eastAsia="黑体" w:cs="Times New Roman"/>
          <w:bCs/>
          <w:color w:val="auto"/>
          <w:kern w:val="44"/>
          <w:sz w:val="32"/>
          <w:szCs w:val="44"/>
          <w:highlight w:val="none"/>
          <w:lang w:val="en-US" w:eastAsia="zh-CN" w:bidi="ar-SA"/>
        </w:rPr>
        <w:t>支持打造“5G+工业互联网”应用场景</w:t>
      </w:r>
    </w:p>
    <w:p w14:paraId="72CC9ECC">
      <w:pPr>
        <w:pStyle w:val="7"/>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360" w:lineRule="auto"/>
        <w:ind w:leftChars="200" w:right="0" w:rightChars="0"/>
        <w:jc w:val="both"/>
        <w:textAlignment w:val="auto"/>
        <w:rPr>
          <w:rFonts w:hint="eastAsia" w:ascii="国标楷体" w:hAnsi="国标楷体" w:eastAsia="国标楷体" w:cs="国标楷体"/>
          <w:b w:val="0"/>
          <w:bCs w:val="0"/>
          <w:i w:val="0"/>
          <w:iCs w:val="0"/>
          <w:caps w:val="0"/>
          <w:color w:val="auto"/>
          <w:spacing w:val="0"/>
          <w:sz w:val="32"/>
          <w:szCs w:val="32"/>
          <w:highlight w:val="none"/>
          <w:shd w:val="clear"/>
          <w:lang w:val="en-US" w:eastAsia="zh-Hans"/>
        </w:rPr>
      </w:pPr>
      <w:r>
        <w:rPr>
          <w:rFonts w:hint="eastAsia" w:ascii="国标楷体" w:hAnsi="国标楷体" w:eastAsia="国标楷体" w:cs="国标楷体"/>
          <w:b w:val="0"/>
          <w:bCs w:val="0"/>
          <w:i w:val="0"/>
          <w:iCs w:val="0"/>
          <w:caps w:val="0"/>
          <w:color w:val="auto"/>
          <w:spacing w:val="0"/>
          <w:sz w:val="32"/>
          <w:szCs w:val="32"/>
          <w:highlight w:val="none"/>
          <w:shd w:val="clear"/>
          <w:lang w:val="en-US" w:eastAsia="zh-CN"/>
        </w:rPr>
        <w:t>（一）</w:t>
      </w:r>
      <w:r>
        <w:rPr>
          <w:rFonts w:hint="eastAsia" w:ascii="国标楷体" w:hAnsi="国标楷体" w:eastAsia="国标楷体" w:cs="国标楷体"/>
          <w:b w:val="0"/>
          <w:bCs w:val="0"/>
          <w:i w:val="0"/>
          <w:iCs w:val="0"/>
          <w:caps w:val="0"/>
          <w:color w:val="auto"/>
          <w:spacing w:val="0"/>
          <w:sz w:val="32"/>
          <w:szCs w:val="32"/>
          <w:highlight w:val="none"/>
          <w:shd w:val="clear"/>
          <w:lang w:val="en-US" w:eastAsia="zh-Hans"/>
        </w:rPr>
        <w:t>申报条件</w:t>
      </w:r>
    </w:p>
    <w:p w14:paraId="08D4CCE2">
      <w:pPr>
        <w:pStyle w:val="4"/>
        <w:pageBreakBefore w:val="0"/>
        <w:widowControl/>
        <w:kinsoku/>
        <w:overflowPunct/>
        <w:topLinePunct w:val="0"/>
        <w:bidi w:val="0"/>
        <w:spacing w:before="0" w:beforeAutospacing="0" w:after="0" w:line="360" w:lineRule="auto"/>
        <w:ind w:firstLine="640" w:firstLineChars="200"/>
        <w:jc w:val="both"/>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鼓励6个试点细分行业中小企业开展“5G+工业互联网”（或人工智能）应用推广。典型应用场景包括协同研发设计、远程设备操控、设备协同作业、柔性生产制造、机器视觉质检、厂区智能物流、无人智能巡检、生产现场监测、现场辅助装配、设备故障诊断等。</w:t>
      </w:r>
    </w:p>
    <w:p w14:paraId="1551496E">
      <w:pPr>
        <w:pStyle w:val="7"/>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360" w:lineRule="auto"/>
        <w:ind w:leftChars="200" w:right="0" w:rightChars="0"/>
        <w:jc w:val="both"/>
        <w:textAlignment w:val="auto"/>
        <w:rPr>
          <w:rFonts w:hint="eastAsia" w:ascii="国标楷体" w:hAnsi="国标楷体" w:eastAsia="国标楷体" w:cs="国标楷体"/>
          <w:b w:val="0"/>
          <w:bCs w:val="0"/>
          <w:i w:val="0"/>
          <w:iCs w:val="0"/>
          <w:caps w:val="0"/>
          <w:color w:val="auto"/>
          <w:spacing w:val="0"/>
          <w:sz w:val="32"/>
          <w:szCs w:val="32"/>
          <w:highlight w:val="none"/>
          <w:shd w:val="clear"/>
          <w:lang w:val="en-US" w:eastAsia="zh-Hans"/>
        </w:rPr>
      </w:pPr>
      <w:r>
        <w:rPr>
          <w:rFonts w:hint="eastAsia" w:ascii="国标楷体" w:hAnsi="国标楷体" w:eastAsia="国标楷体" w:cs="国标楷体"/>
          <w:b w:val="0"/>
          <w:bCs w:val="0"/>
          <w:i w:val="0"/>
          <w:iCs w:val="0"/>
          <w:caps w:val="0"/>
          <w:color w:val="auto"/>
          <w:spacing w:val="0"/>
          <w:sz w:val="32"/>
          <w:szCs w:val="32"/>
          <w:highlight w:val="none"/>
          <w:shd w:val="clear"/>
          <w:lang w:val="en-US" w:eastAsia="zh-CN"/>
        </w:rPr>
        <w:t>（二）</w:t>
      </w:r>
      <w:r>
        <w:rPr>
          <w:rFonts w:hint="eastAsia" w:ascii="国标楷体" w:hAnsi="国标楷体" w:eastAsia="国标楷体" w:cs="国标楷体"/>
          <w:b w:val="0"/>
          <w:bCs w:val="0"/>
          <w:i w:val="0"/>
          <w:iCs w:val="0"/>
          <w:caps w:val="0"/>
          <w:color w:val="auto"/>
          <w:spacing w:val="0"/>
          <w:sz w:val="32"/>
          <w:szCs w:val="32"/>
          <w:highlight w:val="none"/>
          <w:shd w:val="clear"/>
          <w:lang w:val="en-US" w:eastAsia="zh-Hans"/>
        </w:rPr>
        <w:t>申报材料</w:t>
      </w:r>
    </w:p>
    <w:p w14:paraId="2FEE2618">
      <w:pPr>
        <w:pStyle w:val="7"/>
        <w:keepNext w:val="0"/>
        <w:keepLines w:val="0"/>
        <w:pageBreakBefore w:val="0"/>
        <w:widowControl/>
        <w:numPr>
          <w:ilvl w:val="0"/>
          <w:numId w:val="6"/>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360" w:lineRule="auto"/>
        <w:ind w:left="0" w:leftChars="0" w:right="0" w:rightChars="0" w:firstLine="640" w:firstLineChars="200"/>
        <w:jc w:val="both"/>
        <w:textAlignment w:val="auto"/>
        <w:rPr>
          <w:rFonts w:hint="eastAsia" w:ascii="仿宋_GB2312" w:hAnsi="仿宋_GB2312" w:eastAsia="仿宋_GB2312" w:cs="仿宋_GB2312"/>
          <w:b w:val="0"/>
          <w:bCs w:val="0"/>
          <w:i w:val="0"/>
          <w:iCs w:val="0"/>
          <w:caps w:val="0"/>
          <w:color w:val="auto"/>
          <w:spacing w:val="0"/>
          <w:sz w:val="32"/>
          <w:szCs w:val="32"/>
          <w:highlight w:val="none"/>
          <w:shd w:val="clear"/>
          <w:lang w:val="en-US" w:eastAsia="zh-CN"/>
        </w:rPr>
      </w:pPr>
      <w:r>
        <w:rPr>
          <w:rFonts w:hint="eastAsia" w:ascii="仿宋_GB2312" w:hAnsi="仿宋_GB2312" w:eastAsia="仿宋_GB2312" w:cs="仿宋_GB2312"/>
          <w:b w:val="0"/>
          <w:bCs w:val="0"/>
          <w:i w:val="0"/>
          <w:iCs w:val="0"/>
          <w:caps w:val="0"/>
          <w:color w:val="auto"/>
          <w:spacing w:val="0"/>
          <w:sz w:val="32"/>
          <w:szCs w:val="32"/>
          <w:highlight w:val="none"/>
          <w:shd w:val="clear"/>
          <w:lang w:val="en-US" w:eastAsia="zh-CN"/>
        </w:rPr>
        <w:t>成功打造国家5G工厂的企业，需提供申报材料、公示材料等。申报市“5G+工业互联网”（或人工智能）应用场景的企业，需填报申报书（附件5）。</w:t>
      </w:r>
    </w:p>
    <w:p w14:paraId="3EE8E3D8">
      <w:pPr>
        <w:pStyle w:val="7"/>
        <w:keepNext w:val="0"/>
        <w:keepLines w:val="0"/>
        <w:pageBreakBefore w:val="0"/>
        <w:widowControl/>
        <w:numPr>
          <w:ilvl w:val="0"/>
          <w:numId w:val="6"/>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360" w:lineRule="auto"/>
        <w:ind w:left="0" w:leftChars="0" w:right="0" w:rightChars="0" w:firstLine="640" w:firstLineChars="200"/>
        <w:jc w:val="both"/>
        <w:textAlignment w:val="auto"/>
        <w:rPr>
          <w:rFonts w:hint="eastAsia" w:ascii="仿宋_GB2312" w:hAnsi="仿宋_GB2312" w:eastAsia="仿宋_GB2312" w:cs="仿宋_GB2312"/>
          <w:b w:val="0"/>
          <w:bCs w:val="0"/>
          <w:i w:val="0"/>
          <w:iCs w:val="0"/>
          <w:caps w:val="0"/>
          <w:color w:val="auto"/>
          <w:spacing w:val="0"/>
          <w:sz w:val="32"/>
          <w:szCs w:val="32"/>
          <w:highlight w:val="none"/>
          <w:shd w:val="clear"/>
          <w:lang w:val="en-US" w:eastAsia="zh-CN"/>
        </w:rPr>
      </w:pPr>
      <w:r>
        <w:rPr>
          <w:rFonts w:hint="eastAsia" w:ascii="仿宋_GB2312" w:hAnsi="仿宋_GB2312" w:eastAsia="仿宋_GB2312" w:cs="仿宋_GB2312"/>
          <w:b w:val="0"/>
          <w:bCs w:val="0"/>
          <w:i w:val="0"/>
          <w:iCs w:val="0"/>
          <w:caps w:val="0"/>
          <w:color w:val="auto"/>
          <w:spacing w:val="0"/>
          <w:sz w:val="32"/>
          <w:szCs w:val="32"/>
          <w:highlight w:val="none"/>
          <w:shd w:val="clear"/>
          <w:lang w:val="en-US" w:eastAsia="zh-CN"/>
        </w:rPr>
        <w:t>数字化改造合同（签订日期需在2024年7月1日以后）。</w:t>
      </w:r>
    </w:p>
    <w:p w14:paraId="207B60B4">
      <w:pPr>
        <w:pStyle w:val="7"/>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360" w:lineRule="auto"/>
        <w:ind w:leftChars="200" w:right="0" w:rightChars="0"/>
        <w:jc w:val="both"/>
        <w:textAlignment w:val="auto"/>
        <w:rPr>
          <w:rFonts w:hint="eastAsia" w:ascii="国标楷体" w:hAnsi="国标楷体" w:eastAsia="国标楷体" w:cs="国标楷体"/>
          <w:b w:val="0"/>
          <w:bCs w:val="0"/>
          <w:i w:val="0"/>
          <w:iCs w:val="0"/>
          <w:caps w:val="0"/>
          <w:color w:val="auto"/>
          <w:spacing w:val="0"/>
          <w:sz w:val="32"/>
          <w:szCs w:val="32"/>
          <w:highlight w:val="none"/>
          <w:shd w:val="clear"/>
          <w:lang w:val="en-US" w:eastAsia="zh-Hans"/>
        </w:rPr>
      </w:pPr>
      <w:r>
        <w:rPr>
          <w:rFonts w:hint="eastAsia" w:ascii="国标楷体" w:hAnsi="国标楷体" w:eastAsia="国标楷体" w:cs="国标楷体"/>
          <w:b w:val="0"/>
          <w:bCs w:val="0"/>
          <w:i w:val="0"/>
          <w:iCs w:val="0"/>
          <w:caps w:val="0"/>
          <w:color w:val="auto"/>
          <w:spacing w:val="0"/>
          <w:sz w:val="32"/>
          <w:szCs w:val="32"/>
          <w:highlight w:val="none"/>
          <w:shd w:val="clear"/>
          <w:lang w:val="en-US" w:eastAsia="zh-CN"/>
        </w:rPr>
        <w:t>（三）</w:t>
      </w:r>
      <w:r>
        <w:rPr>
          <w:rFonts w:hint="eastAsia" w:ascii="国标楷体" w:hAnsi="国标楷体" w:eastAsia="国标楷体" w:cs="国标楷体"/>
          <w:b w:val="0"/>
          <w:bCs w:val="0"/>
          <w:i w:val="0"/>
          <w:iCs w:val="0"/>
          <w:caps w:val="0"/>
          <w:color w:val="auto"/>
          <w:spacing w:val="0"/>
          <w:sz w:val="32"/>
          <w:szCs w:val="32"/>
          <w:highlight w:val="none"/>
          <w:shd w:val="clear"/>
          <w:lang w:val="en-US" w:eastAsia="zh-Hans"/>
        </w:rPr>
        <w:t>支持方式</w:t>
      </w:r>
    </w:p>
    <w:p w14:paraId="5493830D">
      <w:pPr>
        <w:pStyle w:val="4"/>
        <w:pageBreakBefore w:val="0"/>
        <w:widowControl/>
        <w:kinsoku/>
        <w:overflowPunct/>
        <w:topLinePunct w:val="0"/>
        <w:bidi w:val="0"/>
        <w:spacing w:before="0" w:beforeAutospacing="0" w:after="0" w:line="360" w:lineRule="auto"/>
        <w:ind w:firstLine="640" w:firstLineChars="200"/>
        <w:jc w:val="both"/>
        <w:rPr>
          <w:rFonts w:hint="eastAsia" w:ascii="仿宋_GB2312" w:hAnsi="仿宋_GB2312" w:eastAsia="仿宋_GB2312" w:cs="仿宋_GB2312"/>
          <w:b w:val="0"/>
          <w:bCs w:val="0"/>
          <w:i w:val="0"/>
          <w:iCs w:val="0"/>
          <w:caps w:val="0"/>
          <w:color w:val="auto"/>
          <w:spacing w:val="0"/>
          <w:sz w:val="32"/>
          <w:szCs w:val="32"/>
          <w:highlight w:val="none"/>
          <w:shd w:val="clear"/>
          <w:lang w:val="en-US" w:eastAsia="zh-CN"/>
        </w:rPr>
      </w:pPr>
      <w:r>
        <w:rPr>
          <w:rFonts w:hint="eastAsia" w:ascii="仿宋_GB2312" w:hAnsi="仿宋_GB2312" w:eastAsia="仿宋_GB2312" w:cs="仿宋_GB2312"/>
          <w:b w:val="0"/>
          <w:bCs w:val="0"/>
          <w:i w:val="0"/>
          <w:iCs w:val="0"/>
          <w:caps w:val="0"/>
          <w:color w:val="auto"/>
          <w:spacing w:val="0"/>
          <w:sz w:val="32"/>
          <w:szCs w:val="32"/>
          <w:highlight w:val="none"/>
          <w:shd w:val="clear"/>
          <w:lang w:val="en-US" w:eastAsia="zh-CN"/>
        </w:rPr>
        <w:t>针对成功打造国家5G工厂的企业奖励200万元。支持人工智能技术、5G-A技术创新赋能，针对成功打造市级“5G+工业互联网”（人工智能）等应用场景的企业奖励25万元。</w:t>
      </w:r>
    </w:p>
    <w:p w14:paraId="2EECDB63">
      <w:pPr>
        <w:pStyle w:val="4"/>
        <w:pageBreakBefore w:val="0"/>
        <w:widowControl/>
        <w:kinsoku/>
        <w:overflowPunct/>
        <w:topLinePunct w:val="0"/>
        <w:bidi w:val="0"/>
        <w:spacing w:before="0" w:beforeAutospacing="0" w:after="0" w:line="360" w:lineRule="auto"/>
        <w:ind w:firstLine="640" w:firstLineChars="200"/>
        <w:jc w:val="both"/>
        <w:rPr>
          <w:rFonts w:hint="eastAsia" w:ascii="仿宋_GB2312" w:hAnsi="仿宋_GB2312" w:eastAsia="仿宋_GB2312" w:cs="仿宋_GB2312"/>
          <w:b w:val="0"/>
          <w:bCs w:val="0"/>
          <w:i w:val="0"/>
          <w:iCs w:val="0"/>
          <w:caps w:val="0"/>
          <w:color w:val="auto"/>
          <w:spacing w:val="0"/>
          <w:sz w:val="32"/>
          <w:szCs w:val="32"/>
          <w:highlight w:val="none"/>
          <w:shd w:val="clear"/>
          <w:lang w:val="en-US" w:eastAsia="zh-CN"/>
        </w:rPr>
      </w:pPr>
      <w:r>
        <w:rPr>
          <w:rFonts w:hint="eastAsia" w:ascii="仿宋_GB2312" w:hAnsi="仿宋_GB2312" w:eastAsia="仿宋_GB2312" w:cs="仿宋_GB2312"/>
          <w:color w:val="auto"/>
          <w:sz w:val="32"/>
          <w:szCs w:val="32"/>
          <w:highlight w:val="none"/>
          <w:lang w:val="en-US" w:eastAsia="zh-CN"/>
        </w:rPr>
        <w:t>如企业已获得低等级奖励资金，随后取得更高等级时，将补足奖励资金差额。</w:t>
      </w:r>
    </w:p>
    <w:p w14:paraId="652358DC">
      <w:pPr>
        <w:keepNext/>
        <w:keepLines/>
        <w:pageBreakBefore w:val="0"/>
        <w:widowControl w:val="0"/>
        <w:numPr>
          <w:ilvl w:val="0"/>
          <w:numId w:val="1"/>
        </w:numPr>
        <w:kinsoku/>
        <w:wordWrap/>
        <w:overflowPunct/>
        <w:topLinePunct w:val="0"/>
        <w:autoSpaceDE/>
        <w:autoSpaceDN/>
        <w:bidi w:val="0"/>
        <w:adjustRightInd/>
        <w:snapToGrid/>
        <w:spacing w:line="579" w:lineRule="exact"/>
        <w:ind w:left="0" w:leftChars="0" w:firstLine="640" w:firstLineChars="200"/>
        <w:jc w:val="both"/>
        <w:textAlignment w:val="auto"/>
        <w:outlineLvl w:val="1"/>
        <w:rPr>
          <w:rFonts w:hint="default" w:ascii="Times New Roman" w:hAnsi="Times New Roman" w:eastAsia="黑体" w:cs="Times New Roman"/>
          <w:bCs/>
          <w:color w:val="auto"/>
          <w:kern w:val="44"/>
          <w:sz w:val="32"/>
          <w:szCs w:val="44"/>
          <w:highlight w:val="none"/>
          <w:lang w:val="en-US" w:eastAsia="zh-CN" w:bidi="ar-SA"/>
        </w:rPr>
      </w:pPr>
      <w:r>
        <w:rPr>
          <w:rFonts w:hint="default" w:ascii="Times New Roman" w:hAnsi="Times New Roman" w:eastAsia="黑体" w:cs="Times New Roman"/>
          <w:bCs/>
          <w:color w:val="auto"/>
          <w:kern w:val="44"/>
          <w:sz w:val="32"/>
          <w:szCs w:val="44"/>
          <w:highlight w:val="none"/>
          <w:lang w:val="en-US" w:eastAsia="zh-CN" w:bidi="ar-SA"/>
        </w:rPr>
        <w:t>支持打造工业互联网节点企业</w:t>
      </w:r>
    </w:p>
    <w:p w14:paraId="078A3522">
      <w:pPr>
        <w:pStyle w:val="7"/>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360" w:lineRule="auto"/>
        <w:ind w:leftChars="200" w:right="0" w:rightChars="0"/>
        <w:jc w:val="both"/>
        <w:textAlignment w:val="auto"/>
        <w:rPr>
          <w:rFonts w:hint="eastAsia" w:ascii="国标楷体" w:hAnsi="国标楷体" w:eastAsia="国标楷体" w:cs="国标楷体"/>
          <w:b w:val="0"/>
          <w:bCs w:val="0"/>
          <w:i w:val="0"/>
          <w:iCs w:val="0"/>
          <w:caps w:val="0"/>
          <w:color w:val="auto"/>
          <w:spacing w:val="0"/>
          <w:sz w:val="32"/>
          <w:szCs w:val="32"/>
          <w:highlight w:val="none"/>
          <w:shd w:val="clear"/>
          <w:lang w:val="en-US" w:eastAsia="zh-Hans"/>
        </w:rPr>
      </w:pPr>
      <w:r>
        <w:rPr>
          <w:rFonts w:hint="eastAsia" w:ascii="国标楷体" w:hAnsi="国标楷体" w:eastAsia="国标楷体" w:cs="国标楷体"/>
          <w:b w:val="0"/>
          <w:bCs w:val="0"/>
          <w:i w:val="0"/>
          <w:iCs w:val="0"/>
          <w:caps w:val="0"/>
          <w:color w:val="auto"/>
          <w:spacing w:val="0"/>
          <w:sz w:val="32"/>
          <w:szCs w:val="32"/>
          <w:highlight w:val="none"/>
          <w:shd w:val="clear"/>
          <w:lang w:val="en-US" w:eastAsia="zh-CN"/>
        </w:rPr>
        <w:t>（一）申报条件</w:t>
      </w:r>
    </w:p>
    <w:p w14:paraId="67D009A6">
      <w:pPr>
        <w:pStyle w:val="7"/>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360" w:lineRule="auto"/>
        <w:ind w:right="0" w:rightChars="0" w:firstLine="640" w:firstLineChars="200"/>
        <w:jc w:val="both"/>
        <w:textAlignment w:val="auto"/>
        <w:rPr>
          <w:rFonts w:hint="eastAsia" w:ascii="仿宋_GB2312" w:hAnsi="仿宋_GB2312" w:eastAsia="仿宋_GB2312" w:cs="仿宋_GB2312"/>
          <w:b w:val="0"/>
          <w:bCs w:val="0"/>
          <w:i w:val="0"/>
          <w:iCs w:val="0"/>
          <w:caps w:val="0"/>
          <w:color w:val="auto"/>
          <w:spacing w:val="0"/>
          <w:sz w:val="32"/>
          <w:szCs w:val="32"/>
          <w:highlight w:val="none"/>
          <w:shd w:val="clear"/>
          <w:lang w:val="en-US" w:eastAsia="zh-Hans"/>
        </w:rPr>
      </w:pPr>
      <w:r>
        <w:rPr>
          <w:rFonts w:hint="eastAsia" w:ascii="仿宋_GB2312" w:hAnsi="仿宋_GB2312" w:eastAsia="仿宋_GB2312" w:cs="仿宋_GB2312"/>
          <w:b w:val="0"/>
          <w:bCs w:val="0"/>
          <w:i w:val="0"/>
          <w:iCs w:val="0"/>
          <w:caps w:val="0"/>
          <w:color w:val="auto"/>
          <w:spacing w:val="0"/>
          <w:sz w:val="32"/>
          <w:szCs w:val="32"/>
          <w:highlight w:val="none"/>
          <w:shd w:val="clear"/>
          <w:lang w:val="en-US" w:eastAsia="zh-CN"/>
        </w:rPr>
        <w:t>2024年7月1日以来，新建的工业互联网标识解析企业节点且与国家工业互联网标识解析二级节点互联互通的中小企业。</w:t>
      </w:r>
    </w:p>
    <w:p w14:paraId="0D4ECAFA">
      <w:pPr>
        <w:pStyle w:val="7"/>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360" w:lineRule="auto"/>
        <w:ind w:right="0" w:rightChars="0" w:firstLine="640" w:firstLineChars="200"/>
        <w:jc w:val="both"/>
        <w:textAlignment w:val="auto"/>
        <w:rPr>
          <w:rFonts w:hint="eastAsia" w:ascii="仿宋_GB2312" w:hAnsi="仿宋_GB2312" w:eastAsia="仿宋_GB2312" w:cs="仿宋_GB2312"/>
          <w:b w:val="0"/>
          <w:bCs w:val="0"/>
          <w:i w:val="0"/>
          <w:iCs w:val="0"/>
          <w:caps w:val="0"/>
          <w:color w:val="auto"/>
          <w:spacing w:val="0"/>
          <w:sz w:val="32"/>
          <w:szCs w:val="32"/>
          <w:highlight w:val="none"/>
          <w:shd w:val="clear"/>
          <w:lang w:val="en-US" w:eastAsia="zh-Hans"/>
        </w:rPr>
      </w:pPr>
      <w:r>
        <w:rPr>
          <w:rFonts w:hint="eastAsia" w:ascii="仿宋_GB2312" w:hAnsi="仿宋_GB2312" w:eastAsia="仿宋_GB2312" w:cs="仿宋_GB2312"/>
          <w:b w:val="0"/>
          <w:bCs w:val="0"/>
          <w:i w:val="0"/>
          <w:iCs w:val="0"/>
          <w:caps w:val="0"/>
          <w:color w:val="auto"/>
          <w:spacing w:val="0"/>
          <w:sz w:val="32"/>
          <w:szCs w:val="32"/>
          <w:highlight w:val="none"/>
          <w:shd w:val="clear"/>
          <w:lang w:val="en-US" w:eastAsia="zh-CN"/>
        </w:rPr>
        <w:t>1.</w:t>
      </w:r>
      <w:r>
        <w:rPr>
          <w:rFonts w:hint="eastAsia" w:ascii="仿宋_GB2312" w:hAnsi="仿宋_GB2312" w:eastAsia="仿宋_GB2312" w:cs="仿宋_GB2312"/>
          <w:b w:val="0"/>
          <w:bCs w:val="0"/>
          <w:i w:val="0"/>
          <w:iCs w:val="0"/>
          <w:caps w:val="0"/>
          <w:color w:val="auto"/>
          <w:spacing w:val="0"/>
          <w:sz w:val="32"/>
          <w:szCs w:val="32"/>
          <w:highlight w:val="none"/>
          <w:shd w:val="clear"/>
          <w:lang w:val="en-US" w:eastAsia="zh-Hans"/>
        </w:rPr>
        <w:t>企业节点建设基础要求</w:t>
      </w:r>
      <w:r>
        <w:rPr>
          <w:rFonts w:hint="eastAsia" w:ascii="仿宋_GB2312" w:hAnsi="仿宋_GB2312" w:eastAsia="仿宋_GB2312" w:cs="仿宋_GB2312"/>
          <w:b w:val="0"/>
          <w:bCs w:val="0"/>
          <w:i w:val="0"/>
          <w:iCs w:val="0"/>
          <w:caps w:val="0"/>
          <w:color w:val="auto"/>
          <w:spacing w:val="0"/>
          <w:sz w:val="32"/>
          <w:szCs w:val="32"/>
          <w:highlight w:val="none"/>
          <w:shd w:val="clear"/>
          <w:lang w:val="en-US" w:eastAsia="zh-CN"/>
        </w:rPr>
        <w:t>：</w:t>
      </w:r>
      <w:r>
        <w:rPr>
          <w:rFonts w:hint="eastAsia" w:ascii="仿宋_GB2312" w:hAnsi="仿宋_GB2312" w:eastAsia="仿宋_GB2312" w:cs="仿宋_GB2312"/>
          <w:b w:val="0"/>
          <w:bCs w:val="0"/>
          <w:i w:val="0"/>
          <w:iCs w:val="0"/>
          <w:caps w:val="0"/>
          <w:color w:val="auto"/>
          <w:spacing w:val="0"/>
          <w:sz w:val="32"/>
          <w:szCs w:val="32"/>
          <w:highlight w:val="none"/>
          <w:shd w:val="clear"/>
          <w:lang w:val="en-US" w:eastAsia="zh-Hans"/>
        </w:rPr>
        <w:t>企业应具备生态主导作用，具有改造意愿和改造需求</w:t>
      </w:r>
      <w:r>
        <w:rPr>
          <w:rFonts w:hint="eastAsia" w:ascii="仿宋_GB2312" w:hAnsi="仿宋_GB2312" w:eastAsia="仿宋_GB2312" w:cs="仿宋_GB2312"/>
          <w:b w:val="0"/>
          <w:bCs w:val="0"/>
          <w:i w:val="0"/>
          <w:iCs w:val="0"/>
          <w:caps w:val="0"/>
          <w:color w:val="auto"/>
          <w:spacing w:val="0"/>
          <w:sz w:val="32"/>
          <w:szCs w:val="32"/>
          <w:highlight w:val="none"/>
          <w:shd w:val="clear"/>
          <w:lang w:val="en-US" w:eastAsia="zh-CN"/>
        </w:rPr>
        <w:t>，具</w:t>
      </w:r>
      <w:r>
        <w:rPr>
          <w:rFonts w:hint="eastAsia" w:ascii="仿宋_GB2312" w:hAnsi="仿宋_GB2312" w:eastAsia="仿宋_GB2312" w:cs="仿宋_GB2312"/>
          <w:b w:val="0"/>
          <w:bCs w:val="0"/>
          <w:i w:val="0"/>
          <w:iCs w:val="0"/>
          <w:caps w:val="0"/>
          <w:color w:val="auto"/>
          <w:spacing w:val="0"/>
          <w:sz w:val="32"/>
          <w:szCs w:val="32"/>
          <w:highlight w:val="none"/>
          <w:shd w:val="clear"/>
          <w:lang w:val="en-US" w:eastAsia="zh-Hans"/>
        </w:rPr>
        <w:t>有品质溯源要求，并需要打造数字化绿色化供应链。企业应具有行业核心竞争力，有品牌品质塑造意识，并愿意进行数字化转型。</w:t>
      </w:r>
    </w:p>
    <w:p w14:paraId="3CDB8D45">
      <w:pPr>
        <w:pStyle w:val="7"/>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360" w:lineRule="auto"/>
        <w:ind w:right="0" w:rightChars="0" w:firstLine="640" w:firstLineChars="200"/>
        <w:jc w:val="both"/>
        <w:textAlignment w:val="auto"/>
        <w:rPr>
          <w:rFonts w:hint="eastAsia" w:ascii="仿宋_GB2312" w:hAnsi="仿宋_GB2312" w:eastAsia="仿宋_GB2312" w:cs="仿宋_GB2312"/>
          <w:b w:val="0"/>
          <w:bCs w:val="0"/>
          <w:i w:val="0"/>
          <w:iCs w:val="0"/>
          <w:caps w:val="0"/>
          <w:color w:val="auto"/>
          <w:spacing w:val="0"/>
          <w:sz w:val="32"/>
          <w:szCs w:val="32"/>
          <w:highlight w:val="none"/>
          <w:shd w:val="clear"/>
          <w:lang w:val="en-US" w:eastAsia="zh-CN"/>
        </w:rPr>
      </w:pPr>
      <w:r>
        <w:rPr>
          <w:rFonts w:hint="eastAsia" w:ascii="仿宋_GB2312" w:hAnsi="仿宋_GB2312" w:eastAsia="仿宋_GB2312" w:cs="仿宋_GB2312"/>
          <w:b w:val="0"/>
          <w:bCs w:val="0"/>
          <w:i w:val="0"/>
          <w:iCs w:val="0"/>
          <w:caps w:val="0"/>
          <w:color w:val="auto"/>
          <w:spacing w:val="0"/>
          <w:sz w:val="32"/>
          <w:szCs w:val="32"/>
          <w:highlight w:val="none"/>
          <w:shd w:val="clear"/>
          <w:lang w:val="en-US" w:eastAsia="zh-CN"/>
        </w:rPr>
        <w:t>2.</w:t>
      </w:r>
      <w:r>
        <w:rPr>
          <w:rFonts w:hint="eastAsia" w:ascii="仿宋_GB2312" w:hAnsi="仿宋_GB2312" w:eastAsia="仿宋_GB2312" w:cs="仿宋_GB2312"/>
          <w:b w:val="0"/>
          <w:bCs w:val="0"/>
          <w:i w:val="0"/>
          <w:iCs w:val="0"/>
          <w:caps w:val="0"/>
          <w:color w:val="auto"/>
          <w:spacing w:val="0"/>
          <w:sz w:val="32"/>
          <w:szCs w:val="32"/>
          <w:highlight w:val="none"/>
          <w:shd w:val="clear"/>
          <w:lang w:val="en-US" w:eastAsia="zh-Hans"/>
        </w:rPr>
        <w:t>技术对接与兼容性</w:t>
      </w:r>
      <w:r>
        <w:rPr>
          <w:rFonts w:hint="eastAsia" w:ascii="仿宋_GB2312" w:hAnsi="仿宋_GB2312" w:eastAsia="仿宋_GB2312" w:cs="仿宋_GB2312"/>
          <w:b w:val="0"/>
          <w:bCs w:val="0"/>
          <w:i w:val="0"/>
          <w:iCs w:val="0"/>
          <w:caps w:val="0"/>
          <w:color w:val="auto"/>
          <w:spacing w:val="0"/>
          <w:sz w:val="32"/>
          <w:szCs w:val="32"/>
          <w:highlight w:val="none"/>
          <w:shd w:val="clear"/>
          <w:lang w:val="en-US" w:eastAsia="zh-CN"/>
        </w:rPr>
        <w:t>：</w:t>
      </w:r>
      <w:r>
        <w:rPr>
          <w:rFonts w:hint="eastAsia" w:ascii="仿宋_GB2312" w:hAnsi="仿宋_GB2312" w:eastAsia="仿宋_GB2312" w:cs="仿宋_GB2312"/>
          <w:b w:val="0"/>
          <w:bCs w:val="0"/>
          <w:i w:val="0"/>
          <w:iCs w:val="0"/>
          <w:caps w:val="0"/>
          <w:color w:val="auto"/>
          <w:spacing w:val="0"/>
          <w:sz w:val="32"/>
          <w:szCs w:val="32"/>
          <w:highlight w:val="none"/>
          <w:shd w:val="clear"/>
          <w:lang w:val="en-US" w:eastAsia="zh-Hans"/>
        </w:rPr>
        <w:t>企业节点需要与二级节点和递归节点对接，并满足相应的接口规范等要求。企业节点应支持VAA、GS1、Handle、OID、Ecode等标识体系中的至少一种，以确保与二级节点的兼容性。</w:t>
      </w:r>
    </w:p>
    <w:p w14:paraId="4B84EC87">
      <w:pPr>
        <w:pStyle w:val="7"/>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360" w:lineRule="auto"/>
        <w:ind w:right="0" w:rightChars="0" w:firstLine="640" w:firstLineChars="200"/>
        <w:jc w:val="both"/>
        <w:textAlignment w:val="auto"/>
        <w:rPr>
          <w:rFonts w:hint="eastAsia" w:ascii="仿宋_GB2312" w:hAnsi="仿宋_GB2312" w:eastAsia="仿宋_GB2312" w:cs="仿宋_GB2312"/>
          <w:b w:val="0"/>
          <w:bCs w:val="0"/>
          <w:i w:val="0"/>
          <w:iCs w:val="0"/>
          <w:caps w:val="0"/>
          <w:color w:val="auto"/>
          <w:spacing w:val="0"/>
          <w:sz w:val="32"/>
          <w:szCs w:val="32"/>
          <w:highlight w:val="none"/>
          <w:shd w:val="clear"/>
          <w:lang w:val="en-US" w:eastAsia="zh-Hans"/>
        </w:rPr>
      </w:pPr>
      <w:r>
        <w:rPr>
          <w:rFonts w:hint="eastAsia" w:ascii="仿宋_GB2312" w:hAnsi="仿宋_GB2312" w:eastAsia="仿宋_GB2312" w:cs="仿宋_GB2312"/>
          <w:b w:val="0"/>
          <w:bCs w:val="0"/>
          <w:i w:val="0"/>
          <w:iCs w:val="0"/>
          <w:caps w:val="0"/>
          <w:color w:val="auto"/>
          <w:spacing w:val="0"/>
          <w:sz w:val="32"/>
          <w:szCs w:val="32"/>
          <w:highlight w:val="none"/>
          <w:shd w:val="clear"/>
          <w:lang w:val="en-US" w:eastAsia="zh-CN"/>
        </w:rPr>
        <w:t>3.</w:t>
      </w:r>
      <w:r>
        <w:rPr>
          <w:rFonts w:hint="eastAsia" w:ascii="仿宋_GB2312" w:hAnsi="仿宋_GB2312" w:eastAsia="仿宋_GB2312" w:cs="仿宋_GB2312"/>
          <w:b w:val="0"/>
          <w:bCs w:val="0"/>
          <w:i w:val="0"/>
          <w:iCs w:val="0"/>
          <w:caps w:val="0"/>
          <w:color w:val="auto"/>
          <w:spacing w:val="0"/>
          <w:sz w:val="32"/>
          <w:szCs w:val="32"/>
          <w:highlight w:val="none"/>
          <w:shd w:val="clear"/>
          <w:lang w:val="en-US" w:eastAsia="zh-Hans"/>
        </w:rPr>
        <w:t>数据管理与安全</w:t>
      </w:r>
      <w:r>
        <w:rPr>
          <w:rFonts w:hint="eastAsia" w:ascii="仿宋_GB2312" w:hAnsi="仿宋_GB2312" w:eastAsia="仿宋_GB2312" w:cs="仿宋_GB2312"/>
          <w:b w:val="0"/>
          <w:bCs w:val="0"/>
          <w:i w:val="0"/>
          <w:iCs w:val="0"/>
          <w:caps w:val="0"/>
          <w:color w:val="auto"/>
          <w:spacing w:val="0"/>
          <w:sz w:val="32"/>
          <w:szCs w:val="32"/>
          <w:highlight w:val="none"/>
          <w:shd w:val="clear"/>
          <w:lang w:val="en-US" w:eastAsia="zh-CN"/>
        </w:rPr>
        <w:t>：</w:t>
      </w:r>
      <w:r>
        <w:rPr>
          <w:rFonts w:hint="eastAsia" w:ascii="仿宋_GB2312" w:hAnsi="仿宋_GB2312" w:eastAsia="仿宋_GB2312" w:cs="仿宋_GB2312"/>
          <w:b w:val="0"/>
          <w:bCs w:val="0"/>
          <w:i w:val="0"/>
          <w:iCs w:val="0"/>
          <w:caps w:val="0"/>
          <w:color w:val="auto"/>
          <w:spacing w:val="0"/>
          <w:sz w:val="32"/>
          <w:szCs w:val="32"/>
          <w:highlight w:val="none"/>
          <w:shd w:val="clear"/>
          <w:lang w:val="en-US" w:eastAsia="zh-Hans"/>
        </w:rPr>
        <w:t>企业节点应建立完善的数据管理体系，包括标识注册、标识解析、数据管理、运行监测等功能。企业节点应保证数据传输的安全性，支持安全通道，确保通信过程数据的完整性、准确性和有效性。</w:t>
      </w:r>
    </w:p>
    <w:p w14:paraId="3DF36242">
      <w:pPr>
        <w:pStyle w:val="7"/>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360" w:lineRule="auto"/>
        <w:ind w:right="0" w:rightChars="0" w:firstLine="640" w:firstLineChars="200"/>
        <w:jc w:val="both"/>
        <w:textAlignment w:val="auto"/>
        <w:rPr>
          <w:rFonts w:hint="eastAsia" w:ascii="仿宋_GB2312" w:hAnsi="仿宋_GB2312" w:eastAsia="仿宋_GB2312" w:cs="仿宋_GB2312"/>
          <w:b w:val="0"/>
          <w:bCs w:val="0"/>
          <w:i w:val="0"/>
          <w:iCs w:val="0"/>
          <w:caps w:val="0"/>
          <w:color w:val="auto"/>
          <w:spacing w:val="0"/>
          <w:sz w:val="32"/>
          <w:szCs w:val="32"/>
          <w:highlight w:val="none"/>
          <w:shd w:val="clear"/>
          <w:lang w:val="en-US" w:eastAsia="zh-CN"/>
        </w:rPr>
      </w:pPr>
      <w:r>
        <w:rPr>
          <w:rFonts w:hint="eastAsia" w:ascii="仿宋_GB2312" w:hAnsi="仿宋_GB2312" w:eastAsia="仿宋_GB2312" w:cs="仿宋_GB2312"/>
          <w:b w:val="0"/>
          <w:bCs w:val="0"/>
          <w:i w:val="0"/>
          <w:iCs w:val="0"/>
          <w:caps w:val="0"/>
          <w:color w:val="auto"/>
          <w:spacing w:val="0"/>
          <w:sz w:val="32"/>
          <w:szCs w:val="32"/>
          <w:highlight w:val="none"/>
          <w:shd w:val="clear"/>
          <w:lang w:val="en-US" w:eastAsia="zh-CN"/>
        </w:rPr>
        <w:t>4.</w:t>
      </w:r>
      <w:r>
        <w:rPr>
          <w:rFonts w:hint="eastAsia" w:ascii="仿宋_GB2312" w:hAnsi="仿宋_GB2312" w:eastAsia="仿宋_GB2312" w:cs="仿宋_GB2312"/>
          <w:b w:val="0"/>
          <w:bCs w:val="0"/>
          <w:i w:val="0"/>
          <w:iCs w:val="0"/>
          <w:caps w:val="0"/>
          <w:color w:val="auto"/>
          <w:spacing w:val="0"/>
          <w:sz w:val="32"/>
          <w:szCs w:val="32"/>
          <w:highlight w:val="none"/>
          <w:shd w:val="clear"/>
          <w:lang w:val="en-US" w:eastAsia="zh-Hans"/>
        </w:rPr>
        <w:t>标识注册与解析</w:t>
      </w:r>
      <w:r>
        <w:rPr>
          <w:rFonts w:hint="eastAsia" w:ascii="仿宋_GB2312" w:hAnsi="仿宋_GB2312" w:eastAsia="仿宋_GB2312" w:cs="仿宋_GB2312"/>
          <w:b w:val="0"/>
          <w:bCs w:val="0"/>
          <w:i w:val="0"/>
          <w:iCs w:val="0"/>
          <w:caps w:val="0"/>
          <w:color w:val="auto"/>
          <w:spacing w:val="0"/>
          <w:sz w:val="32"/>
          <w:szCs w:val="32"/>
          <w:highlight w:val="none"/>
          <w:shd w:val="clear"/>
          <w:lang w:val="en-US" w:eastAsia="zh-CN"/>
        </w:rPr>
        <w:t>：</w:t>
      </w:r>
      <w:r>
        <w:rPr>
          <w:rFonts w:hint="eastAsia" w:ascii="仿宋_GB2312" w:hAnsi="仿宋_GB2312" w:eastAsia="仿宋_GB2312" w:cs="仿宋_GB2312"/>
          <w:b w:val="0"/>
          <w:bCs w:val="0"/>
          <w:i w:val="0"/>
          <w:iCs w:val="0"/>
          <w:caps w:val="0"/>
          <w:color w:val="auto"/>
          <w:spacing w:val="0"/>
          <w:sz w:val="32"/>
          <w:szCs w:val="32"/>
          <w:highlight w:val="none"/>
          <w:shd w:val="clear"/>
          <w:lang w:val="en-US" w:eastAsia="zh-Hans"/>
        </w:rPr>
        <w:t>企业节点应通过二级节点进行标识注册，确保每个对象在数字世界中的唯一性和可追溯性。企业节点应能够解析出存储标识关联信息系统网络地址，以实现数据交互。</w:t>
      </w:r>
    </w:p>
    <w:p w14:paraId="61A13DE4">
      <w:pPr>
        <w:pStyle w:val="7"/>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360" w:lineRule="auto"/>
        <w:ind w:right="0" w:rightChars="0" w:firstLine="640" w:firstLineChars="200"/>
        <w:jc w:val="both"/>
        <w:textAlignment w:val="auto"/>
        <w:rPr>
          <w:rFonts w:hint="eastAsia" w:ascii="仿宋_GB2312" w:hAnsi="仿宋_GB2312" w:eastAsia="仿宋_GB2312" w:cs="仿宋_GB2312"/>
          <w:b w:val="0"/>
          <w:bCs w:val="0"/>
          <w:i w:val="0"/>
          <w:iCs w:val="0"/>
          <w:caps w:val="0"/>
          <w:color w:val="auto"/>
          <w:spacing w:val="0"/>
          <w:sz w:val="32"/>
          <w:szCs w:val="32"/>
          <w:highlight w:val="none"/>
          <w:shd w:val="clear"/>
          <w:lang w:val="en-US" w:eastAsia="zh-CN"/>
        </w:rPr>
      </w:pPr>
      <w:r>
        <w:rPr>
          <w:rFonts w:hint="eastAsia" w:ascii="仿宋_GB2312" w:hAnsi="仿宋_GB2312" w:eastAsia="仿宋_GB2312" w:cs="仿宋_GB2312"/>
          <w:b w:val="0"/>
          <w:bCs w:val="0"/>
          <w:i w:val="0"/>
          <w:iCs w:val="0"/>
          <w:caps w:val="0"/>
          <w:color w:val="auto"/>
          <w:spacing w:val="0"/>
          <w:sz w:val="32"/>
          <w:szCs w:val="32"/>
          <w:highlight w:val="none"/>
          <w:shd w:val="clear"/>
          <w:lang w:val="en-US" w:eastAsia="zh-CN"/>
        </w:rPr>
        <w:t>5.</w:t>
      </w:r>
      <w:r>
        <w:rPr>
          <w:rFonts w:hint="eastAsia" w:ascii="仿宋_GB2312" w:hAnsi="仿宋_GB2312" w:eastAsia="仿宋_GB2312" w:cs="仿宋_GB2312"/>
          <w:b w:val="0"/>
          <w:bCs w:val="0"/>
          <w:i w:val="0"/>
          <w:iCs w:val="0"/>
          <w:caps w:val="0"/>
          <w:color w:val="auto"/>
          <w:spacing w:val="0"/>
          <w:sz w:val="32"/>
          <w:szCs w:val="32"/>
          <w:highlight w:val="none"/>
          <w:shd w:val="clear"/>
          <w:lang w:val="en-US" w:eastAsia="zh-Hans"/>
        </w:rPr>
        <w:t>数据贯通与共享</w:t>
      </w:r>
      <w:r>
        <w:rPr>
          <w:rFonts w:hint="eastAsia" w:ascii="仿宋_GB2312" w:hAnsi="仿宋_GB2312" w:eastAsia="仿宋_GB2312" w:cs="仿宋_GB2312"/>
          <w:b w:val="0"/>
          <w:bCs w:val="0"/>
          <w:i w:val="0"/>
          <w:iCs w:val="0"/>
          <w:caps w:val="0"/>
          <w:color w:val="auto"/>
          <w:spacing w:val="0"/>
          <w:sz w:val="32"/>
          <w:szCs w:val="32"/>
          <w:highlight w:val="none"/>
          <w:shd w:val="clear"/>
          <w:lang w:val="en-US" w:eastAsia="zh-CN"/>
        </w:rPr>
        <w:t>：</w:t>
      </w:r>
      <w:r>
        <w:rPr>
          <w:rFonts w:hint="eastAsia" w:ascii="仿宋_GB2312" w:hAnsi="仿宋_GB2312" w:eastAsia="仿宋_GB2312" w:cs="仿宋_GB2312"/>
          <w:b w:val="0"/>
          <w:bCs w:val="0"/>
          <w:i w:val="0"/>
          <w:iCs w:val="0"/>
          <w:caps w:val="0"/>
          <w:color w:val="auto"/>
          <w:spacing w:val="0"/>
          <w:sz w:val="32"/>
          <w:szCs w:val="32"/>
          <w:highlight w:val="none"/>
          <w:shd w:val="clear"/>
          <w:lang w:val="en-US" w:eastAsia="zh-Hans"/>
        </w:rPr>
        <w:t>企业节点应通过二级节点实现数据的贯通与共享，促进跨企业的信息共享和交易。企业节点应支持条码、电子标签等载体，采集数据，并将标识与信息、地址关联起来。企业节点应通过二级节点实现供应链协同管理、产品追溯、全生命周期管理等应用，推动产业模式的创新。</w:t>
      </w:r>
    </w:p>
    <w:p w14:paraId="39516FF5">
      <w:pPr>
        <w:pStyle w:val="7"/>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360" w:lineRule="auto"/>
        <w:ind w:right="0" w:rightChars="0" w:firstLine="640" w:firstLineChars="200"/>
        <w:jc w:val="both"/>
        <w:textAlignment w:val="auto"/>
        <w:rPr>
          <w:rFonts w:hint="eastAsia" w:ascii="国标楷体" w:hAnsi="国标楷体" w:eastAsia="国标楷体" w:cs="国标楷体"/>
          <w:b w:val="0"/>
          <w:bCs w:val="0"/>
          <w:i w:val="0"/>
          <w:iCs w:val="0"/>
          <w:caps w:val="0"/>
          <w:color w:val="auto"/>
          <w:spacing w:val="0"/>
          <w:sz w:val="32"/>
          <w:szCs w:val="32"/>
          <w:highlight w:val="none"/>
          <w:shd w:val="clear"/>
          <w:lang w:val="en-US" w:eastAsia="zh-Hans"/>
        </w:rPr>
      </w:pPr>
      <w:r>
        <w:rPr>
          <w:rFonts w:hint="eastAsia" w:ascii="国标楷体" w:hAnsi="国标楷体" w:eastAsia="国标楷体" w:cs="国标楷体"/>
          <w:b w:val="0"/>
          <w:bCs w:val="0"/>
          <w:i w:val="0"/>
          <w:iCs w:val="0"/>
          <w:caps w:val="0"/>
          <w:color w:val="auto"/>
          <w:spacing w:val="0"/>
          <w:sz w:val="32"/>
          <w:szCs w:val="32"/>
          <w:highlight w:val="none"/>
          <w:shd w:val="clear"/>
          <w:lang w:val="en-US" w:eastAsia="zh-CN"/>
        </w:rPr>
        <w:t>（二）</w:t>
      </w:r>
      <w:r>
        <w:rPr>
          <w:rFonts w:hint="eastAsia" w:ascii="国标楷体" w:hAnsi="国标楷体" w:eastAsia="国标楷体" w:cs="国标楷体"/>
          <w:b w:val="0"/>
          <w:bCs w:val="0"/>
          <w:i w:val="0"/>
          <w:iCs w:val="0"/>
          <w:caps w:val="0"/>
          <w:color w:val="auto"/>
          <w:spacing w:val="0"/>
          <w:sz w:val="32"/>
          <w:szCs w:val="32"/>
          <w:highlight w:val="none"/>
          <w:shd w:val="clear"/>
          <w:lang w:val="en-US" w:eastAsia="zh-Hans"/>
        </w:rPr>
        <w:t>申报材料</w:t>
      </w:r>
    </w:p>
    <w:p w14:paraId="736E0C54">
      <w:pPr>
        <w:pStyle w:val="7"/>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360" w:lineRule="auto"/>
        <w:ind w:right="0" w:rightChars="0" w:firstLine="640" w:firstLineChars="200"/>
        <w:jc w:val="both"/>
        <w:textAlignment w:val="auto"/>
        <w:rPr>
          <w:rFonts w:hint="eastAsia" w:ascii="仿宋_GB2312" w:hAnsi="仿宋_GB2312" w:eastAsia="仿宋_GB2312" w:cs="仿宋_GB2312"/>
          <w:b w:val="0"/>
          <w:bCs w:val="0"/>
          <w:i w:val="0"/>
          <w:iCs w:val="0"/>
          <w:caps w:val="0"/>
          <w:color w:val="auto"/>
          <w:spacing w:val="0"/>
          <w:sz w:val="32"/>
          <w:szCs w:val="32"/>
          <w:highlight w:val="none"/>
          <w:shd w:val="clear"/>
          <w:lang w:val="en-US" w:eastAsia="zh-CN"/>
        </w:rPr>
      </w:pPr>
      <w:r>
        <w:rPr>
          <w:rFonts w:hint="eastAsia" w:ascii="仿宋_GB2312" w:hAnsi="仿宋_GB2312" w:eastAsia="仿宋_GB2312" w:cs="仿宋_GB2312"/>
          <w:b w:val="0"/>
          <w:bCs w:val="0"/>
          <w:i w:val="0"/>
          <w:iCs w:val="0"/>
          <w:caps w:val="0"/>
          <w:color w:val="auto"/>
          <w:spacing w:val="0"/>
          <w:sz w:val="32"/>
          <w:szCs w:val="32"/>
          <w:highlight w:val="none"/>
          <w:shd w:val="clear"/>
          <w:lang w:val="en-US" w:eastAsia="zh-CN"/>
        </w:rPr>
        <w:t>1.工业互联网节点企业申报书（附件6）。</w:t>
      </w:r>
    </w:p>
    <w:p w14:paraId="245D3BCA">
      <w:pPr>
        <w:pStyle w:val="7"/>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360" w:lineRule="auto"/>
        <w:ind w:right="0" w:rightChars="0" w:firstLine="640" w:firstLineChars="200"/>
        <w:jc w:val="both"/>
        <w:textAlignment w:val="auto"/>
        <w:rPr>
          <w:rFonts w:hint="eastAsia" w:ascii="仿宋_GB2312" w:hAnsi="仿宋_GB2312" w:eastAsia="仿宋_GB2312" w:cs="仿宋_GB2312"/>
          <w:b w:val="0"/>
          <w:bCs w:val="0"/>
          <w:i w:val="0"/>
          <w:iCs w:val="0"/>
          <w:caps w:val="0"/>
          <w:color w:val="auto"/>
          <w:spacing w:val="0"/>
          <w:sz w:val="32"/>
          <w:szCs w:val="32"/>
          <w:highlight w:val="none"/>
          <w:shd w:val="clear"/>
          <w:lang w:val="en-US" w:eastAsia="zh-CN"/>
        </w:rPr>
      </w:pPr>
      <w:r>
        <w:rPr>
          <w:rFonts w:hint="eastAsia" w:ascii="仿宋_GB2312" w:hAnsi="仿宋_GB2312" w:eastAsia="仿宋_GB2312" w:cs="仿宋_GB2312"/>
          <w:b w:val="0"/>
          <w:bCs w:val="0"/>
          <w:i w:val="0"/>
          <w:iCs w:val="0"/>
          <w:caps w:val="0"/>
          <w:color w:val="auto"/>
          <w:spacing w:val="0"/>
          <w:sz w:val="32"/>
          <w:szCs w:val="32"/>
          <w:highlight w:val="none"/>
          <w:shd w:val="clear"/>
          <w:lang w:val="en-US" w:eastAsia="zh-CN"/>
        </w:rPr>
        <w:t>2.工业互联网节点企业建设相关费用投入的证明材料（包括但不限于明细表、合同、银行付款凭证、发票等）。</w:t>
      </w:r>
    </w:p>
    <w:p w14:paraId="6D140CA7">
      <w:pPr>
        <w:pStyle w:val="7"/>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360" w:lineRule="auto"/>
        <w:ind w:right="0" w:rightChars="0" w:firstLine="640" w:firstLineChars="200"/>
        <w:jc w:val="both"/>
        <w:textAlignment w:val="auto"/>
        <w:rPr>
          <w:rFonts w:hint="eastAsia" w:ascii="国标楷体" w:hAnsi="国标楷体" w:eastAsia="国标楷体" w:cs="国标楷体"/>
          <w:b w:val="0"/>
          <w:bCs w:val="0"/>
          <w:i w:val="0"/>
          <w:iCs w:val="0"/>
          <w:caps w:val="0"/>
          <w:color w:val="auto"/>
          <w:spacing w:val="0"/>
          <w:sz w:val="32"/>
          <w:szCs w:val="32"/>
          <w:highlight w:val="none"/>
          <w:shd w:val="clear"/>
          <w:lang w:val="en-US" w:eastAsia="zh-Hans"/>
        </w:rPr>
      </w:pPr>
      <w:r>
        <w:rPr>
          <w:rFonts w:hint="eastAsia" w:ascii="国标楷体" w:hAnsi="国标楷体" w:eastAsia="国标楷体" w:cs="国标楷体"/>
          <w:b w:val="0"/>
          <w:bCs w:val="0"/>
          <w:i w:val="0"/>
          <w:iCs w:val="0"/>
          <w:caps w:val="0"/>
          <w:color w:val="auto"/>
          <w:spacing w:val="0"/>
          <w:sz w:val="32"/>
          <w:szCs w:val="32"/>
          <w:highlight w:val="none"/>
          <w:shd w:val="clear"/>
          <w:lang w:val="en-US" w:eastAsia="zh-CN"/>
        </w:rPr>
        <w:t>（三）</w:t>
      </w:r>
      <w:r>
        <w:rPr>
          <w:rFonts w:hint="eastAsia" w:ascii="国标楷体" w:hAnsi="国标楷体" w:eastAsia="国标楷体" w:cs="国标楷体"/>
          <w:b w:val="0"/>
          <w:bCs w:val="0"/>
          <w:i w:val="0"/>
          <w:iCs w:val="0"/>
          <w:caps w:val="0"/>
          <w:color w:val="auto"/>
          <w:spacing w:val="0"/>
          <w:sz w:val="32"/>
          <w:szCs w:val="32"/>
          <w:highlight w:val="none"/>
          <w:shd w:val="clear"/>
          <w:lang w:val="en-US" w:eastAsia="zh-Hans"/>
        </w:rPr>
        <w:t>支持方式</w:t>
      </w:r>
    </w:p>
    <w:p w14:paraId="378F5891">
      <w:pPr>
        <w:pStyle w:val="7"/>
        <w:keepNext w:val="0"/>
        <w:keepLines/>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360" w:lineRule="auto"/>
        <w:ind w:right="0" w:rightChars="0" w:firstLine="640" w:firstLineChars="200"/>
        <w:jc w:val="both"/>
        <w:textAlignment w:val="auto"/>
        <w:rPr>
          <w:rFonts w:hint="eastAsia" w:ascii="仿宋_GB2312" w:hAnsi="仿宋_GB2312" w:eastAsia="仿宋_GB2312" w:cs="仿宋_GB2312"/>
          <w:b w:val="0"/>
          <w:bCs w:val="0"/>
          <w:i w:val="0"/>
          <w:iCs w:val="0"/>
          <w:caps w:val="0"/>
          <w:color w:val="auto"/>
          <w:spacing w:val="0"/>
          <w:sz w:val="32"/>
          <w:szCs w:val="32"/>
          <w:highlight w:val="none"/>
          <w:shd w:val="clear"/>
          <w:lang w:val="en-US" w:eastAsia="zh-CN"/>
        </w:rPr>
      </w:pPr>
      <w:r>
        <w:rPr>
          <w:rFonts w:hint="eastAsia" w:ascii="仿宋_GB2312" w:hAnsi="仿宋_GB2312" w:eastAsia="仿宋_GB2312" w:cs="仿宋_GB2312"/>
          <w:b w:val="0"/>
          <w:bCs w:val="0"/>
          <w:i w:val="0"/>
          <w:iCs w:val="0"/>
          <w:caps w:val="0"/>
          <w:color w:val="auto"/>
          <w:spacing w:val="0"/>
          <w:sz w:val="32"/>
          <w:szCs w:val="32"/>
          <w:highlight w:val="none"/>
          <w:shd w:val="clear"/>
          <w:lang w:val="en-US" w:eastAsia="zh-CN"/>
        </w:rPr>
        <w:t>对新建工业互联网标识解析企业节点且与国家工业互联网标识解析二级节点互联互通的中小企业，按照实际完成投资额的20％给予一次性奖补，单个企业不超过100万元。</w:t>
      </w:r>
    </w:p>
    <w:p w14:paraId="38FED3BD">
      <w:pPr>
        <w:keepNext/>
        <w:keepLines/>
        <w:pageBreakBefore w:val="0"/>
        <w:widowControl w:val="0"/>
        <w:numPr>
          <w:ilvl w:val="0"/>
          <w:numId w:val="1"/>
        </w:numPr>
        <w:kinsoku/>
        <w:wordWrap/>
        <w:overflowPunct/>
        <w:topLinePunct w:val="0"/>
        <w:autoSpaceDE/>
        <w:autoSpaceDN/>
        <w:bidi w:val="0"/>
        <w:adjustRightInd/>
        <w:snapToGrid/>
        <w:spacing w:line="579" w:lineRule="exact"/>
        <w:ind w:left="0" w:leftChars="0" w:firstLine="640" w:firstLineChars="200"/>
        <w:jc w:val="both"/>
        <w:textAlignment w:val="auto"/>
        <w:outlineLvl w:val="1"/>
        <w:rPr>
          <w:rFonts w:hint="default" w:ascii="Times New Roman" w:hAnsi="Times New Roman" w:eastAsia="黑体" w:cs="Times New Roman"/>
          <w:bCs/>
          <w:color w:val="auto"/>
          <w:kern w:val="44"/>
          <w:sz w:val="32"/>
          <w:szCs w:val="44"/>
          <w:highlight w:val="none"/>
          <w:lang w:val="en-US" w:eastAsia="zh-CN" w:bidi="ar-SA"/>
        </w:rPr>
      </w:pPr>
      <w:r>
        <w:rPr>
          <w:rFonts w:hint="default" w:ascii="Times New Roman" w:hAnsi="Times New Roman" w:eastAsia="黑体" w:cs="Times New Roman"/>
          <w:bCs/>
          <w:color w:val="auto"/>
          <w:kern w:val="44"/>
          <w:sz w:val="32"/>
          <w:szCs w:val="44"/>
          <w:highlight w:val="none"/>
          <w:lang w:val="en-US" w:eastAsia="zh-CN" w:bidi="ar-SA"/>
        </w:rPr>
        <w:t>打造工业互联网平台</w:t>
      </w:r>
    </w:p>
    <w:p w14:paraId="128895AE">
      <w:pPr>
        <w:pStyle w:val="7"/>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360" w:lineRule="auto"/>
        <w:ind w:leftChars="200" w:right="0" w:rightChars="0"/>
        <w:jc w:val="both"/>
        <w:textAlignment w:val="auto"/>
        <w:rPr>
          <w:rFonts w:hint="eastAsia" w:ascii="国标楷体" w:hAnsi="国标楷体" w:eastAsia="国标楷体" w:cs="国标楷体"/>
          <w:b w:val="0"/>
          <w:bCs w:val="0"/>
          <w:i w:val="0"/>
          <w:iCs w:val="0"/>
          <w:caps w:val="0"/>
          <w:color w:val="auto"/>
          <w:spacing w:val="0"/>
          <w:sz w:val="32"/>
          <w:szCs w:val="32"/>
          <w:highlight w:val="none"/>
          <w:shd w:val="clear"/>
          <w:lang w:val="en-US" w:eastAsia="zh-Hans"/>
        </w:rPr>
      </w:pPr>
      <w:r>
        <w:rPr>
          <w:rFonts w:hint="eastAsia" w:ascii="国标楷体" w:hAnsi="国标楷体" w:eastAsia="国标楷体" w:cs="国标楷体"/>
          <w:b w:val="0"/>
          <w:bCs w:val="0"/>
          <w:i w:val="0"/>
          <w:iCs w:val="0"/>
          <w:caps w:val="0"/>
          <w:color w:val="auto"/>
          <w:spacing w:val="0"/>
          <w:sz w:val="32"/>
          <w:szCs w:val="32"/>
          <w:highlight w:val="none"/>
          <w:shd w:val="clear"/>
          <w:lang w:val="en-US" w:eastAsia="zh-CN"/>
        </w:rPr>
        <w:t>（一）申报条件</w:t>
      </w:r>
    </w:p>
    <w:p w14:paraId="143325BA">
      <w:pPr>
        <w:pStyle w:val="7"/>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360" w:lineRule="auto"/>
        <w:ind w:right="0" w:rightChars="0" w:firstLine="640" w:firstLineChars="200"/>
        <w:jc w:val="both"/>
        <w:textAlignment w:val="auto"/>
        <w:rPr>
          <w:rFonts w:hint="eastAsia" w:ascii="仿宋_GB2312" w:hAnsi="仿宋_GB2312" w:eastAsia="仿宋_GB2312" w:cs="仿宋_GB2312"/>
          <w:b w:val="0"/>
          <w:bCs w:val="0"/>
          <w:i w:val="0"/>
          <w:iCs w:val="0"/>
          <w:caps w:val="0"/>
          <w:color w:val="auto"/>
          <w:spacing w:val="0"/>
          <w:sz w:val="32"/>
          <w:szCs w:val="32"/>
          <w:highlight w:val="none"/>
          <w:shd w:val="clear"/>
          <w:lang w:val="en-US" w:eastAsia="zh-CN"/>
        </w:rPr>
      </w:pPr>
      <w:r>
        <w:rPr>
          <w:rFonts w:hint="eastAsia" w:ascii="仿宋_GB2312" w:hAnsi="仿宋_GB2312" w:eastAsia="仿宋_GB2312" w:cs="仿宋_GB2312"/>
          <w:b w:val="0"/>
          <w:bCs w:val="0"/>
          <w:i w:val="0"/>
          <w:iCs w:val="0"/>
          <w:caps w:val="0"/>
          <w:color w:val="auto"/>
          <w:spacing w:val="0"/>
          <w:sz w:val="32"/>
          <w:szCs w:val="32"/>
          <w:highlight w:val="none"/>
          <w:shd w:val="clear"/>
          <w:lang w:val="en-US" w:eastAsia="zh-CN"/>
        </w:rPr>
        <w:t>2024年7月1日以来新创建或升级改造的区域/行业级、企业级工业互联网平台。申报单位拥有平台研发、建设与运维的资金来源，具有专业的运营和管理团队。平台具备完整的工业互联网平台参考架构，涵盖边缘层、工业PaaS层、工业SaaS层，对大数据、云计算、物联网等技术有较强的积累和应用。</w:t>
      </w:r>
    </w:p>
    <w:p w14:paraId="2658B648">
      <w:pPr>
        <w:pStyle w:val="7"/>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360" w:lineRule="auto"/>
        <w:ind w:right="0" w:rightChars="0" w:firstLine="640" w:firstLineChars="200"/>
        <w:jc w:val="both"/>
        <w:textAlignment w:val="auto"/>
        <w:rPr>
          <w:rFonts w:hint="eastAsia" w:ascii="仿宋_GB2312" w:hAnsi="仿宋_GB2312" w:eastAsia="仿宋_GB2312" w:cs="仿宋_GB2312"/>
          <w:b w:val="0"/>
          <w:bCs w:val="0"/>
          <w:i w:val="0"/>
          <w:iCs w:val="0"/>
          <w:caps w:val="0"/>
          <w:color w:val="auto"/>
          <w:spacing w:val="0"/>
          <w:sz w:val="32"/>
          <w:szCs w:val="32"/>
          <w:highlight w:val="none"/>
          <w:shd w:val="clear"/>
          <w:lang w:val="en-US" w:eastAsia="zh-CN"/>
        </w:rPr>
      </w:pPr>
      <w:r>
        <w:rPr>
          <w:rFonts w:hint="eastAsia" w:ascii="仿宋_GB2312" w:hAnsi="仿宋_GB2312" w:eastAsia="仿宋_GB2312" w:cs="仿宋_GB2312"/>
          <w:b w:val="0"/>
          <w:bCs w:val="0"/>
          <w:i w:val="0"/>
          <w:iCs w:val="0"/>
          <w:caps w:val="0"/>
          <w:color w:val="auto"/>
          <w:spacing w:val="0"/>
          <w:sz w:val="32"/>
          <w:szCs w:val="32"/>
          <w:highlight w:val="none"/>
          <w:shd w:val="clear"/>
          <w:lang w:val="en-US" w:eastAsia="zh-CN"/>
        </w:rPr>
        <w:t>1.区域特色型工业互联网平台（区域型平台）重点面向旗县区、工业园区或产业集群建设区域平台。申报基础条件：</w:t>
      </w:r>
    </w:p>
    <w:p w14:paraId="38C60145">
      <w:pPr>
        <w:pStyle w:val="7"/>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360" w:lineRule="auto"/>
        <w:ind w:right="0" w:rightChars="0" w:firstLine="640" w:firstLineChars="200"/>
        <w:jc w:val="both"/>
        <w:textAlignment w:val="auto"/>
        <w:rPr>
          <w:rFonts w:hint="eastAsia" w:ascii="仿宋_GB2312" w:hAnsi="仿宋_GB2312" w:eastAsia="仿宋_GB2312" w:cs="仿宋_GB2312"/>
          <w:b w:val="0"/>
          <w:bCs w:val="0"/>
          <w:i w:val="0"/>
          <w:iCs w:val="0"/>
          <w:caps w:val="0"/>
          <w:color w:val="auto"/>
          <w:spacing w:val="0"/>
          <w:sz w:val="32"/>
          <w:szCs w:val="32"/>
          <w:highlight w:val="none"/>
          <w:shd w:val="clear"/>
          <w:lang w:val="en-US" w:eastAsia="zh-CN"/>
        </w:rPr>
      </w:pPr>
      <w:r>
        <w:rPr>
          <w:rFonts w:hint="eastAsia" w:ascii="仿宋_GB2312" w:hAnsi="仿宋_GB2312" w:eastAsia="仿宋_GB2312" w:cs="仿宋_GB2312"/>
          <w:b w:val="0"/>
          <w:bCs w:val="0"/>
          <w:i w:val="0"/>
          <w:iCs w:val="0"/>
          <w:caps w:val="0"/>
          <w:color w:val="auto"/>
          <w:spacing w:val="0"/>
          <w:sz w:val="32"/>
          <w:szCs w:val="32"/>
          <w:highlight w:val="none"/>
          <w:shd w:val="clear"/>
          <w:lang w:val="en-US" w:eastAsia="zh-CN"/>
        </w:rPr>
        <w:t>（1）具有云计算、大数据、计算机、软件、自动化等专业从业人员不少于30人；</w:t>
      </w:r>
    </w:p>
    <w:p w14:paraId="4233D0FA">
      <w:pPr>
        <w:pStyle w:val="7"/>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360" w:lineRule="auto"/>
        <w:ind w:right="0" w:rightChars="0" w:firstLine="640" w:firstLineChars="200"/>
        <w:jc w:val="both"/>
        <w:textAlignment w:val="auto"/>
        <w:rPr>
          <w:rFonts w:hint="eastAsia" w:ascii="仿宋_GB2312" w:hAnsi="仿宋_GB2312" w:eastAsia="仿宋_GB2312" w:cs="仿宋_GB2312"/>
          <w:b w:val="0"/>
          <w:bCs w:val="0"/>
          <w:i w:val="0"/>
          <w:iCs w:val="0"/>
          <w:caps w:val="0"/>
          <w:color w:val="auto"/>
          <w:spacing w:val="0"/>
          <w:sz w:val="32"/>
          <w:szCs w:val="32"/>
          <w:highlight w:val="none"/>
          <w:shd w:val="clear"/>
          <w:lang w:val="en-US" w:eastAsia="zh-CN"/>
        </w:rPr>
      </w:pPr>
      <w:r>
        <w:rPr>
          <w:rFonts w:hint="eastAsia" w:ascii="仿宋_GB2312" w:hAnsi="仿宋_GB2312" w:eastAsia="仿宋_GB2312" w:cs="仿宋_GB2312"/>
          <w:b w:val="0"/>
          <w:bCs w:val="0"/>
          <w:i w:val="0"/>
          <w:iCs w:val="0"/>
          <w:caps w:val="0"/>
          <w:color w:val="auto"/>
          <w:spacing w:val="0"/>
          <w:sz w:val="32"/>
          <w:szCs w:val="32"/>
          <w:highlight w:val="none"/>
          <w:shd w:val="clear"/>
          <w:lang w:val="en-US" w:eastAsia="zh-CN"/>
        </w:rPr>
        <w:t>（2）在特定区域内具有较强的工业设备规模接入能力，连接不少于500台工业设备；</w:t>
      </w:r>
    </w:p>
    <w:p w14:paraId="136D9AD0">
      <w:pPr>
        <w:pStyle w:val="7"/>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360" w:lineRule="auto"/>
        <w:ind w:right="0" w:rightChars="0" w:firstLine="640" w:firstLineChars="200"/>
        <w:jc w:val="both"/>
        <w:textAlignment w:val="auto"/>
        <w:rPr>
          <w:rFonts w:hint="eastAsia" w:ascii="仿宋_GB2312" w:hAnsi="仿宋_GB2312" w:eastAsia="仿宋_GB2312" w:cs="仿宋_GB2312"/>
          <w:b w:val="0"/>
          <w:bCs w:val="0"/>
          <w:i w:val="0"/>
          <w:iCs w:val="0"/>
          <w:caps w:val="0"/>
          <w:color w:val="auto"/>
          <w:spacing w:val="0"/>
          <w:sz w:val="32"/>
          <w:szCs w:val="32"/>
          <w:highlight w:val="none"/>
          <w:shd w:val="clear"/>
          <w:lang w:val="en-US" w:eastAsia="zh-CN"/>
        </w:rPr>
      </w:pPr>
      <w:r>
        <w:rPr>
          <w:rFonts w:hint="eastAsia" w:ascii="仿宋_GB2312" w:hAnsi="仿宋_GB2312" w:eastAsia="仿宋_GB2312" w:cs="仿宋_GB2312"/>
          <w:b w:val="0"/>
          <w:bCs w:val="0"/>
          <w:i w:val="0"/>
          <w:iCs w:val="0"/>
          <w:caps w:val="0"/>
          <w:color w:val="auto"/>
          <w:spacing w:val="0"/>
          <w:sz w:val="32"/>
          <w:szCs w:val="32"/>
          <w:highlight w:val="none"/>
          <w:shd w:val="clear"/>
          <w:lang w:val="en-US" w:eastAsia="zh-CN"/>
        </w:rPr>
        <w:t>（3）为区域内工业企业提供不少于20个工业APP、云化软件或平台功能模块；</w:t>
      </w:r>
    </w:p>
    <w:p w14:paraId="244A6515">
      <w:pPr>
        <w:pStyle w:val="7"/>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360" w:lineRule="auto"/>
        <w:ind w:right="0" w:rightChars="0" w:firstLine="640" w:firstLineChars="200"/>
        <w:jc w:val="both"/>
        <w:textAlignment w:val="auto"/>
        <w:rPr>
          <w:rFonts w:hint="eastAsia" w:ascii="仿宋_GB2312" w:hAnsi="仿宋_GB2312" w:eastAsia="仿宋_GB2312" w:cs="仿宋_GB2312"/>
          <w:b w:val="0"/>
          <w:bCs w:val="0"/>
          <w:i w:val="0"/>
          <w:iCs w:val="0"/>
          <w:caps w:val="0"/>
          <w:color w:val="auto"/>
          <w:spacing w:val="0"/>
          <w:sz w:val="32"/>
          <w:szCs w:val="32"/>
          <w:highlight w:val="none"/>
          <w:shd w:val="clear"/>
          <w:lang w:val="en-US" w:eastAsia="zh-CN"/>
        </w:rPr>
      </w:pPr>
      <w:r>
        <w:rPr>
          <w:rFonts w:hint="eastAsia" w:ascii="仿宋_GB2312" w:hAnsi="仿宋_GB2312" w:eastAsia="仿宋_GB2312" w:cs="仿宋_GB2312"/>
          <w:b w:val="0"/>
          <w:bCs w:val="0"/>
          <w:i w:val="0"/>
          <w:iCs w:val="0"/>
          <w:caps w:val="0"/>
          <w:color w:val="auto"/>
          <w:spacing w:val="0"/>
          <w:sz w:val="32"/>
          <w:szCs w:val="32"/>
          <w:highlight w:val="none"/>
          <w:shd w:val="clear"/>
          <w:lang w:val="en-US" w:eastAsia="zh-CN"/>
        </w:rPr>
        <w:t>（4）具有5个及以上面向特定场景的落地解决方案，具有不少于2个标杆性落地案例，能够显著支撑特定区域的数字化转型；</w:t>
      </w:r>
    </w:p>
    <w:p w14:paraId="7E042CA5">
      <w:pPr>
        <w:pStyle w:val="7"/>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360" w:lineRule="auto"/>
        <w:ind w:right="0" w:rightChars="0" w:firstLine="640" w:firstLineChars="200"/>
        <w:jc w:val="both"/>
        <w:textAlignment w:val="auto"/>
        <w:rPr>
          <w:rFonts w:hint="eastAsia" w:ascii="仿宋_GB2312" w:hAnsi="仿宋_GB2312" w:eastAsia="仿宋_GB2312" w:cs="仿宋_GB2312"/>
          <w:b w:val="0"/>
          <w:bCs w:val="0"/>
          <w:i w:val="0"/>
          <w:iCs w:val="0"/>
          <w:caps w:val="0"/>
          <w:color w:val="auto"/>
          <w:spacing w:val="0"/>
          <w:sz w:val="32"/>
          <w:szCs w:val="32"/>
          <w:highlight w:val="none"/>
          <w:shd w:val="clear"/>
          <w:lang w:val="en-US" w:eastAsia="zh-CN"/>
        </w:rPr>
      </w:pPr>
      <w:r>
        <w:rPr>
          <w:rFonts w:hint="eastAsia" w:ascii="仿宋_GB2312" w:hAnsi="仿宋_GB2312" w:eastAsia="仿宋_GB2312" w:cs="仿宋_GB2312"/>
          <w:b w:val="0"/>
          <w:bCs w:val="0"/>
          <w:i w:val="0"/>
          <w:iCs w:val="0"/>
          <w:caps w:val="0"/>
          <w:color w:val="auto"/>
          <w:spacing w:val="0"/>
          <w:sz w:val="32"/>
          <w:szCs w:val="32"/>
          <w:highlight w:val="none"/>
          <w:shd w:val="clear"/>
          <w:lang w:val="en-US" w:eastAsia="zh-CN"/>
        </w:rPr>
        <w:t>（5）服务企业、单位用户数量不少于50家。</w:t>
      </w:r>
    </w:p>
    <w:p w14:paraId="39992077">
      <w:pPr>
        <w:pStyle w:val="7"/>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360" w:lineRule="auto"/>
        <w:ind w:right="0" w:rightChars="0" w:firstLine="640" w:firstLineChars="200"/>
        <w:jc w:val="both"/>
        <w:textAlignment w:val="auto"/>
        <w:rPr>
          <w:rFonts w:hint="eastAsia" w:ascii="仿宋_GB2312" w:hAnsi="仿宋_GB2312" w:eastAsia="仿宋_GB2312" w:cs="仿宋_GB2312"/>
          <w:b w:val="0"/>
          <w:bCs w:val="0"/>
          <w:i w:val="0"/>
          <w:iCs w:val="0"/>
          <w:caps w:val="0"/>
          <w:color w:val="auto"/>
          <w:spacing w:val="0"/>
          <w:sz w:val="32"/>
          <w:szCs w:val="32"/>
          <w:highlight w:val="none"/>
          <w:shd w:val="clear"/>
          <w:lang w:val="en-US" w:eastAsia="zh-CN"/>
        </w:rPr>
      </w:pPr>
      <w:r>
        <w:rPr>
          <w:rFonts w:hint="eastAsia" w:ascii="仿宋_GB2312" w:hAnsi="仿宋_GB2312" w:eastAsia="仿宋_GB2312" w:cs="仿宋_GB2312"/>
          <w:b w:val="0"/>
          <w:bCs w:val="0"/>
          <w:i w:val="0"/>
          <w:iCs w:val="0"/>
          <w:caps w:val="0"/>
          <w:color w:val="auto"/>
          <w:spacing w:val="0"/>
          <w:sz w:val="32"/>
          <w:szCs w:val="32"/>
          <w:highlight w:val="none"/>
          <w:shd w:val="clear"/>
          <w:lang w:val="en-US" w:eastAsia="zh-CN"/>
        </w:rPr>
        <w:t>2.行业特色型工业互联网平台（行业型平台）重点支持特色食品加工、生物医药制造方向。申报基础条件：</w:t>
      </w:r>
    </w:p>
    <w:p w14:paraId="43E88041">
      <w:pPr>
        <w:pStyle w:val="7"/>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360" w:lineRule="auto"/>
        <w:ind w:right="0" w:rightChars="0" w:firstLine="640" w:firstLineChars="200"/>
        <w:jc w:val="both"/>
        <w:textAlignment w:val="auto"/>
        <w:rPr>
          <w:rFonts w:hint="eastAsia" w:ascii="仿宋_GB2312" w:hAnsi="仿宋_GB2312" w:eastAsia="仿宋_GB2312" w:cs="仿宋_GB2312"/>
          <w:b w:val="0"/>
          <w:bCs w:val="0"/>
          <w:i w:val="0"/>
          <w:iCs w:val="0"/>
          <w:caps w:val="0"/>
          <w:color w:val="auto"/>
          <w:spacing w:val="0"/>
          <w:sz w:val="32"/>
          <w:szCs w:val="32"/>
          <w:highlight w:val="none"/>
          <w:shd w:val="clear"/>
          <w:lang w:val="en-US" w:eastAsia="zh-CN"/>
        </w:rPr>
      </w:pPr>
      <w:r>
        <w:rPr>
          <w:rFonts w:hint="eastAsia" w:ascii="仿宋_GB2312" w:hAnsi="仿宋_GB2312" w:eastAsia="仿宋_GB2312" w:cs="仿宋_GB2312"/>
          <w:b w:val="0"/>
          <w:bCs w:val="0"/>
          <w:i w:val="0"/>
          <w:iCs w:val="0"/>
          <w:caps w:val="0"/>
          <w:color w:val="auto"/>
          <w:spacing w:val="0"/>
          <w:sz w:val="32"/>
          <w:szCs w:val="32"/>
          <w:highlight w:val="none"/>
          <w:shd w:val="clear"/>
          <w:lang w:val="en-US" w:eastAsia="zh-CN"/>
        </w:rPr>
        <w:t>（1）具有云计算、大数据、计算机、软件、自动化等专业从业人员不少于30人；</w:t>
      </w:r>
    </w:p>
    <w:p w14:paraId="047B780A">
      <w:pPr>
        <w:pStyle w:val="7"/>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360" w:lineRule="auto"/>
        <w:ind w:right="0" w:rightChars="0" w:firstLine="640" w:firstLineChars="200"/>
        <w:jc w:val="both"/>
        <w:textAlignment w:val="auto"/>
        <w:rPr>
          <w:rFonts w:hint="eastAsia" w:ascii="仿宋_GB2312" w:hAnsi="仿宋_GB2312" w:eastAsia="仿宋_GB2312" w:cs="仿宋_GB2312"/>
          <w:b w:val="0"/>
          <w:bCs w:val="0"/>
          <w:i w:val="0"/>
          <w:iCs w:val="0"/>
          <w:caps w:val="0"/>
          <w:color w:val="auto"/>
          <w:spacing w:val="0"/>
          <w:sz w:val="32"/>
          <w:szCs w:val="32"/>
          <w:highlight w:val="none"/>
          <w:shd w:val="clear"/>
          <w:lang w:val="en-US" w:eastAsia="zh-CN"/>
        </w:rPr>
      </w:pPr>
      <w:r>
        <w:rPr>
          <w:rFonts w:hint="eastAsia" w:ascii="仿宋_GB2312" w:hAnsi="仿宋_GB2312" w:eastAsia="仿宋_GB2312" w:cs="仿宋_GB2312"/>
          <w:b w:val="0"/>
          <w:bCs w:val="0"/>
          <w:i w:val="0"/>
          <w:iCs w:val="0"/>
          <w:caps w:val="0"/>
          <w:color w:val="auto"/>
          <w:spacing w:val="0"/>
          <w:sz w:val="32"/>
          <w:szCs w:val="32"/>
          <w:highlight w:val="none"/>
          <w:shd w:val="clear"/>
          <w:lang w:val="en-US" w:eastAsia="zh-CN"/>
        </w:rPr>
        <w:t>（2）平台应连接不少于1000台特定行业工业设备；</w:t>
      </w:r>
    </w:p>
    <w:p w14:paraId="7BF7D943">
      <w:pPr>
        <w:pStyle w:val="7"/>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360" w:lineRule="auto"/>
        <w:ind w:right="0" w:rightChars="0" w:firstLine="640" w:firstLineChars="200"/>
        <w:jc w:val="both"/>
        <w:textAlignment w:val="auto"/>
        <w:rPr>
          <w:rFonts w:hint="eastAsia" w:ascii="仿宋_GB2312" w:hAnsi="仿宋_GB2312" w:eastAsia="仿宋_GB2312" w:cs="仿宋_GB2312"/>
          <w:b w:val="0"/>
          <w:bCs w:val="0"/>
          <w:i w:val="0"/>
          <w:iCs w:val="0"/>
          <w:caps w:val="0"/>
          <w:color w:val="auto"/>
          <w:spacing w:val="0"/>
          <w:sz w:val="32"/>
          <w:szCs w:val="32"/>
          <w:highlight w:val="none"/>
          <w:shd w:val="clear"/>
          <w:lang w:val="en-US" w:eastAsia="zh-CN"/>
        </w:rPr>
      </w:pPr>
      <w:r>
        <w:rPr>
          <w:rFonts w:hint="eastAsia" w:ascii="仿宋_GB2312" w:hAnsi="仿宋_GB2312" w:eastAsia="仿宋_GB2312" w:cs="仿宋_GB2312"/>
          <w:b w:val="0"/>
          <w:bCs w:val="0"/>
          <w:i w:val="0"/>
          <w:iCs w:val="0"/>
          <w:caps w:val="0"/>
          <w:color w:val="auto"/>
          <w:spacing w:val="0"/>
          <w:sz w:val="32"/>
          <w:szCs w:val="32"/>
          <w:highlight w:val="none"/>
          <w:shd w:val="clear"/>
          <w:lang w:val="en-US" w:eastAsia="zh-CN"/>
        </w:rPr>
        <w:t>（3）具有不少于30个特定行业工业模型及微服务组件；</w:t>
      </w:r>
    </w:p>
    <w:p w14:paraId="047B8699">
      <w:pPr>
        <w:pStyle w:val="7"/>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360" w:lineRule="auto"/>
        <w:ind w:right="0" w:rightChars="0" w:firstLine="640" w:firstLineChars="200"/>
        <w:jc w:val="both"/>
        <w:textAlignment w:val="auto"/>
        <w:rPr>
          <w:rFonts w:hint="eastAsia" w:ascii="仿宋_GB2312" w:hAnsi="仿宋_GB2312" w:eastAsia="仿宋_GB2312" w:cs="仿宋_GB2312"/>
          <w:b w:val="0"/>
          <w:bCs w:val="0"/>
          <w:i w:val="0"/>
          <w:iCs w:val="0"/>
          <w:caps w:val="0"/>
          <w:color w:val="auto"/>
          <w:spacing w:val="0"/>
          <w:sz w:val="32"/>
          <w:szCs w:val="32"/>
          <w:highlight w:val="none"/>
          <w:shd w:val="clear"/>
          <w:lang w:val="en-US" w:eastAsia="zh-CN"/>
        </w:rPr>
      </w:pPr>
      <w:r>
        <w:rPr>
          <w:rFonts w:hint="eastAsia" w:ascii="仿宋_GB2312" w:hAnsi="仿宋_GB2312" w:eastAsia="仿宋_GB2312" w:cs="仿宋_GB2312"/>
          <w:b w:val="0"/>
          <w:bCs w:val="0"/>
          <w:i w:val="0"/>
          <w:iCs w:val="0"/>
          <w:caps w:val="0"/>
          <w:color w:val="auto"/>
          <w:spacing w:val="0"/>
          <w:sz w:val="32"/>
          <w:szCs w:val="32"/>
          <w:highlight w:val="none"/>
          <w:shd w:val="clear"/>
          <w:lang w:val="en-US" w:eastAsia="zh-CN"/>
        </w:rPr>
        <w:t>（4）具备敏捷高效的低代码、图形化开发引擎，具有不少于20个特定行业工业APP、云化软件或平台功能模块；</w:t>
      </w:r>
    </w:p>
    <w:p w14:paraId="3F064751">
      <w:pPr>
        <w:pStyle w:val="7"/>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360" w:lineRule="auto"/>
        <w:ind w:right="0" w:rightChars="0" w:firstLine="640" w:firstLineChars="200"/>
        <w:jc w:val="both"/>
        <w:textAlignment w:val="auto"/>
        <w:rPr>
          <w:rFonts w:hint="eastAsia" w:ascii="仿宋_GB2312" w:hAnsi="仿宋_GB2312" w:eastAsia="仿宋_GB2312" w:cs="仿宋_GB2312"/>
          <w:b w:val="0"/>
          <w:bCs w:val="0"/>
          <w:i w:val="0"/>
          <w:iCs w:val="0"/>
          <w:caps w:val="0"/>
          <w:color w:val="auto"/>
          <w:spacing w:val="0"/>
          <w:sz w:val="32"/>
          <w:szCs w:val="32"/>
          <w:highlight w:val="none"/>
          <w:shd w:val="clear"/>
          <w:lang w:val="en-US" w:eastAsia="zh-CN"/>
        </w:rPr>
      </w:pPr>
      <w:r>
        <w:rPr>
          <w:rFonts w:hint="eastAsia" w:ascii="仿宋_GB2312" w:hAnsi="仿宋_GB2312" w:eastAsia="仿宋_GB2312" w:cs="仿宋_GB2312"/>
          <w:b w:val="0"/>
          <w:bCs w:val="0"/>
          <w:i w:val="0"/>
          <w:iCs w:val="0"/>
          <w:caps w:val="0"/>
          <w:color w:val="auto"/>
          <w:spacing w:val="0"/>
          <w:sz w:val="32"/>
          <w:szCs w:val="32"/>
          <w:highlight w:val="none"/>
          <w:shd w:val="clear"/>
          <w:lang w:val="en-US" w:eastAsia="zh-CN"/>
        </w:rPr>
        <w:t>（5）具有5个及以上面向特定场景的落地解决方案，具有不少于2个标杆性落地案例，能够显著支撑特定行业的数字化转型；</w:t>
      </w:r>
    </w:p>
    <w:p w14:paraId="1FF1FE43">
      <w:pPr>
        <w:pStyle w:val="7"/>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360" w:lineRule="auto"/>
        <w:ind w:right="0" w:rightChars="0" w:firstLine="640" w:firstLineChars="200"/>
        <w:jc w:val="both"/>
        <w:textAlignment w:val="auto"/>
        <w:rPr>
          <w:rFonts w:hint="eastAsia" w:ascii="仿宋_GB2312" w:hAnsi="仿宋_GB2312" w:eastAsia="仿宋_GB2312" w:cs="仿宋_GB2312"/>
          <w:b w:val="0"/>
          <w:bCs w:val="0"/>
          <w:i w:val="0"/>
          <w:iCs w:val="0"/>
          <w:caps w:val="0"/>
          <w:color w:val="auto"/>
          <w:spacing w:val="0"/>
          <w:sz w:val="32"/>
          <w:szCs w:val="32"/>
          <w:highlight w:val="none"/>
          <w:shd w:val="clear"/>
          <w:lang w:val="en-US" w:eastAsia="zh-CN"/>
        </w:rPr>
      </w:pPr>
      <w:r>
        <w:rPr>
          <w:rFonts w:hint="eastAsia" w:ascii="仿宋_GB2312" w:hAnsi="仿宋_GB2312" w:eastAsia="仿宋_GB2312" w:cs="仿宋_GB2312"/>
          <w:b w:val="0"/>
          <w:bCs w:val="0"/>
          <w:i w:val="0"/>
          <w:iCs w:val="0"/>
          <w:caps w:val="0"/>
          <w:color w:val="auto"/>
          <w:spacing w:val="0"/>
          <w:sz w:val="32"/>
          <w:szCs w:val="32"/>
          <w:highlight w:val="none"/>
          <w:shd w:val="clear"/>
          <w:lang w:val="en-US" w:eastAsia="zh-CN"/>
        </w:rPr>
        <w:t>（6）服务企业、单位用户数量不少于50家。</w:t>
      </w:r>
    </w:p>
    <w:p w14:paraId="6E997084">
      <w:pPr>
        <w:pStyle w:val="7"/>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360" w:lineRule="auto"/>
        <w:ind w:right="0" w:rightChars="0" w:firstLine="640" w:firstLineChars="200"/>
        <w:jc w:val="both"/>
        <w:textAlignment w:val="auto"/>
        <w:rPr>
          <w:rFonts w:hint="eastAsia" w:ascii="仿宋_GB2312" w:hAnsi="仿宋_GB2312" w:eastAsia="仿宋_GB2312" w:cs="仿宋_GB2312"/>
          <w:b w:val="0"/>
          <w:bCs w:val="0"/>
          <w:i w:val="0"/>
          <w:iCs w:val="0"/>
          <w:caps w:val="0"/>
          <w:color w:val="auto"/>
          <w:spacing w:val="0"/>
          <w:sz w:val="32"/>
          <w:szCs w:val="32"/>
          <w:highlight w:val="none"/>
          <w:shd w:val="clear"/>
          <w:lang w:val="en-US" w:eastAsia="zh-CN"/>
        </w:rPr>
      </w:pPr>
      <w:r>
        <w:rPr>
          <w:rFonts w:hint="eastAsia" w:ascii="仿宋_GB2312" w:hAnsi="仿宋_GB2312" w:eastAsia="仿宋_GB2312" w:cs="仿宋_GB2312"/>
          <w:b w:val="0"/>
          <w:bCs w:val="0"/>
          <w:i w:val="0"/>
          <w:iCs w:val="0"/>
          <w:caps w:val="0"/>
          <w:color w:val="auto"/>
          <w:spacing w:val="0"/>
          <w:sz w:val="32"/>
          <w:szCs w:val="32"/>
          <w:highlight w:val="none"/>
          <w:shd w:val="clear"/>
          <w:lang w:val="en-US" w:eastAsia="zh-CN"/>
        </w:rPr>
        <w:t>3.企业级工业互联网平台（企业级平台）主要面向大企业集团或大型工厂内部应用的工业互联网平台。申报基础条件：</w:t>
      </w:r>
    </w:p>
    <w:p w14:paraId="60B1F1E4">
      <w:pPr>
        <w:pStyle w:val="7"/>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360" w:lineRule="auto"/>
        <w:ind w:right="0" w:rightChars="0" w:firstLine="640" w:firstLineChars="200"/>
        <w:jc w:val="both"/>
        <w:textAlignment w:val="auto"/>
        <w:rPr>
          <w:rFonts w:hint="eastAsia" w:ascii="仿宋_GB2312" w:hAnsi="仿宋_GB2312" w:eastAsia="仿宋_GB2312" w:cs="仿宋_GB2312"/>
          <w:b w:val="0"/>
          <w:bCs w:val="0"/>
          <w:i w:val="0"/>
          <w:iCs w:val="0"/>
          <w:caps w:val="0"/>
          <w:color w:val="auto"/>
          <w:spacing w:val="0"/>
          <w:sz w:val="32"/>
          <w:szCs w:val="32"/>
          <w:highlight w:val="none"/>
          <w:shd w:val="clear"/>
          <w:lang w:val="en-US" w:eastAsia="zh-CN"/>
        </w:rPr>
      </w:pPr>
      <w:r>
        <w:rPr>
          <w:rFonts w:hint="eastAsia" w:ascii="仿宋_GB2312" w:hAnsi="仿宋_GB2312" w:eastAsia="仿宋_GB2312" w:cs="仿宋_GB2312"/>
          <w:b w:val="0"/>
          <w:bCs w:val="0"/>
          <w:i w:val="0"/>
          <w:iCs w:val="0"/>
          <w:caps w:val="0"/>
          <w:color w:val="auto"/>
          <w:spacing w:val="0"/>
          <w:sz w:val="32"/>
          <w:szCs w:val="32"/>
          <w:highlight w:val="none"/>
          <w:shd w:val="clear"/>
          <w:lang w:val="en-US" w:eastAsia="zh-CN"/>
        </w:rPr>
        <w:t>（1）具有云计算、大数据、计算机、软件、自动化等专业从业人员不少于10人；</w:t>
      </w:r>
    </w:p>
    <w:p w14:paraId="5C20A790">
      <w:pPr>
        <w:pStyle w:val="7"/>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360" w:lineRule="auto"/>
        <w:ind w:right="0" w:rightChars="0" w:firstLine="640" w:firstLineChars="200"/>
        <w:jc w:val="both"/>
        <w:textAlignment w:val="auto"/>
        <w:rPr>
          <w:rFonts w:hint="eastAsia" w:ascii="仿宋_GB2312" w:hAnsi="仿宋_GB2312" w:eastAsia="仿宋_GB2312" w:cs="仿宋_GB2312"/>
          <w:b w:val="0"/>
          <w:bCs w:val="0"/>
          <w:i w:val="0"/>
          <w:iCs w:val="0"/>
          <w:caps w:val="0"/>
          <w:color w:val="auto"/>
          <w:spacing w:val="0"/>
          <w:sz w:val="32"/>
          <w:szCs w:val="32"/>
          <w:highlight w:val="none"/>
          <w:shd w:val="clear"/>
          <w:lang w:val="en-US" w:eastAsia="zh-CN"/>
        </w:rPr>
      </w:pPr>
      <w:r>
        <w:rPr>
          <w:rFonts w:hint="eastAsia" w:ascii="仿宋_GB2312" w:hAnsi="仿宋_GB2312" w:eastAsia="仿宋_GB2312" w:cs="仿宋_GB2312"/>
          <w:b w:val="0"/>
          <w:bCs w:val="0"/>
          <w:i w:val="0"/>
          <w:iCs w:val="0"/>
          <w:caps w:val="0"/>
          <w:color w:val="auto"/>
          <w:spacing w:val="0"/>
          <w:sz w:val="32"/>
          <w:szCs w:val="32"/>
          <w:highlight w:val="none"/>
          <w:shd w:val="clear"/>
          <w:lang w:val="en-US" w:eastAsia="zh-CN"/>
        </w:rPr>
        <w:t>（2）平台应能连接企业内生产设备和管理系统，接入不少于50台工业设备；</w:t>
      </w:r>
    </w:p>
    <w:p w14:paraId="59C20625">
      <w:pPr>
        <w:pStyle w:val="7"/>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360" w:lineRule="auto"/>
        <w:ind w:right="0" w:rightChars="0" w:firstLine="640" w:firstLineChars="200"/>
        <w:jc w:val="both"/>
        <w:textAlignment w:val="auto"/>
        <w:rPr>
          <w:rFonts w:hint="eastAsia" w:ascii="仿宋_GB2312" w:hAnsi="仿宋_GB2312" w:eastAsia="仿宋_GB2312" w:cs="仿宋_GB2312"/>
          <w:b w:val="0"/>
          <w:bCs w:val="0"/>
          <w:i w:val="0"/>
          <w:iCs w:val="0"/>
          <w:caps w:val="0"/>
          <w:color w:val="auto"/>
          <w:spacing w:val="0"/>
          <w:sz w:val="32"/>
          <w:szCs w:val="32"/>
          <w:highlight w:val="none"/>
          <w:shd w:val="clear"/>
          <w:lang w:val="en-US" w:eastAsia="zh-CN"/>
        </w:rPr>
      </w:pPr>
      <w:r>
        <w:rPr>
          <w:rFonts w:hint="eastAsia" w:ascii="仿宋_GB2312" w:hAnsi="仿宋_GB2312" w:eastAsia="仿宋_GB2312" w:cs="仿宋_GB2312"/>
          <w:b w:val="0"/>
          <w:bCs w:val="0"/>
          <w:i w:val="0"/>
          <w:iCs w:val="0"/>
          <w:caps w:val="0"/>
          <w:color w:val="auto"/>
          <w:spacing w:val="0"/>
          <w:sz w:val="32"/>
          <w:szCs w:val="32"/>
          <w:highlight w:val="none"/>
          <w:shd w:val="clear"/>
          <w:lang w:val="en-US" w:eastAsia="zh-CN"/>
        </w:rPr>
        <w:t>（3）具备不少于10个工业模型，5个工业APP、云化软件或平台功能模块；</w:t>
      </w:r>
    </w:p>
    <w:p w14:paraId="1A78E979">
      <w:pPr>
        <w:pStyle w:val="7"/>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360" w:lineRule="auto"/>
        <w:ind w:right="0" w:rightChars="0" w:firstLine="640" w:firstLineChars="200"/>
        <w:jc w:val="both"/>
        <w:textAlignment w:val="auto"/>
        <w:rPr>
          <w:rFonts w:hint="eastAsia" w:ascii="仿宋_GB2312" w:hAnsi="仿宋_GB2312" w:eastAsia="仿宋_GB2312" w:cs="仿宋_GB2312"/>
          <w:b w:val="0"/>
          <w:bCs w:val="0"/>
          <w:i w:val="0"/>
          <w:iCs w:val="0"/>
          <w:caps w:val="0"/>
          <w:color w:val="auto"/>
          <w:spacing w:val="0"/>
          <w:sz w:val="32"/>
          <w:szCs w:val="32"/>
          <w:highlight w:val="none"/>
          <w:shd w:val="clear"/>
          <w:lang w:val="en-US" w:eastAsia="zh-Hans"/>
        </w:rPr>
      </w:pPr>
      <w:r>
        <w:rPr>
          <w:rFonts w:hint="eastAsia" w:ascii="仿宋_GB2312" w:hAnsi="仿宋_GB2312" w:eastAsia="仿宋_GB2312" w:cs="仿宋_GB2312"/>
          <w:b w:val="0"/>
          <w:bCs w:val="0"/>
          <w:i w:val="0"/>
          <w:iCs w:val="0"/>
          <w:caps w:val="0"/>
          <w:color w:val="auto"/>
          <w:spacing w:val="0"/>
          <w:sz w:val="32"/>
          <w:szCs w:val="32"/>
          <w:highlight w:val="none"/>
          <w:shd w:val="clear"/>
          <w:lang w:val="en-US" w:eastAsia="zh-CN"/>
        </w:rPr>
        <w:t>（4）具有2个及以上面向特定场景的落地解决方案，具有不少于2个标杆性落地案例，能够对企业提质降本增效方面发挥重要作用。</w:t>
      </w:r>
    </w:p>
    <w:p w14:paraId="2735011B">
      <w:pPr>
        <w:pStyle w:val="7"/>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360" w:lineRule="auto"/>
        <w:ind w:leftChars="200" w:right="0" w:rightChars="0"/>
        <w:jc w:val="both"/>
        <w:textAlignment w:val="auto"/>
        <w:rPr>
          <w:rFonts w:hint="eastAsia" w:ascii="国标楷体" w:hAnsi="国标楷体" w:eastAsia="国标楷体" w:cs="国标楷体"/>
          <w:b w:val="0"/>
          <w:bCs w:val="0"/>
          <w:i w:val="0"/>
          <w:iCs w:val="0"/>
          <w:caps w:val="0"/>
          <w:color w:val="auto"/>
          <w:spacing w:val="0"/>
          <w:sz w:val="32"/>
          <w:szCs w:val="32"/>
          <w:highlight w:val="none"/>
          <w:shd w:val="clear"/>
          <w:lang w:val="en-US" w:eastAsia="zh-Hans"/>
        </w:rPr>
      </w:pPr>
      <w:r>
        <w:rPr>
          <w:rFonts w:hint="eastAsia" w:ascii="国标楷体" w:hAnsi="国标楷体" w:eastAsia="国标楷体" w:cs="国标楷体"/>
          <w:b w:val="0"/>
          <w:bCs w:val="0"/>
          <w:i w:val="0"/>
          <w:iCs w:val="0"/>
          <w:caps w:val="0"/>
          <w:color w:val="auto"/>
          <w:spacing w:val="0"/>
          <w:sz w:val="32"/>
          <w:szCs w:val="32"/>
          <w:highlight w:val="none"/>
          <w:shd w:val="clear"/>
          <w:lang w:val="en-US" w:eastAsia="zh-CN"/>
        </w:rPr>
        <w:t>（二）申报材料</w:t>
      </w:r>
    </w:p>
    <w:p w14:paraId="5A870DC1">
      <w:pPr>
        <w:pStyle w:val="7"/>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360" w:lineRule="auto"/>
        <w:ind w:right="0" w:rightChars="0" w:firstLine="640" w:firstLineChars="200"/>
        <w:jc w:val="both"/>
        <w:textAlignment w:val="auto"/>
        <w:rPr>
          <w:rFonts w:hint="eastAsia" w:ascii="仿宋_GB2312" w:hAnsi="仿宋_GB2312" w:eastAsia="仿宋_GB2312" w:cs="仿宋_GB2312"/>
          <w:b w:val="0"/>
          <w:bCs w:val="0"/>
          <w:i w:val="0"/>
          <w:iCs w:val="0"/>
          <w:caps w:val="0"/>
          <w:color w:val="auto"/>
          <w:spacing w:val="0"/>
          <w:sz w:val="32"/>
          <w:szCs w:val="32"/>
          <w:highlight w:val="none"/>
          <w:shd w:val="clear"/>
          <w:lang w:val="en-US" w:eastAsia="zh-CN"/>
        </w:rPr>
      </w:pPr>
      <w:r>
        <w:rPr>
          <w:rFonts w:hint="eastAsia" w:ascii="仿宋_GB2312" w:hAnsi="仿宋_GB2312" w:eastAsia="仿宋_GB2312" w:cs="仿宋_GB2312"/>
          <w:b w:val="0"/>
          <w:bCs w:val="0"/>
          <w:i w:val="0"/>
          <w:iCs w:val="0"/>
          <w:caps w:val="0"/>
          <w:color w:val="auto"/>
          <w:spacing w:val="0"/>
          <w:sz w:val="32"/>
          <w:szCs w:val="32"/>
          <w:highlight w:val="none"/>
          <w:shd w:val="clear"/>
          <w:lang w:val="en-US" w:eastAsia="zh-CN"/>
        </w:rPr>
        <w:t>1.工业互联网平台申报书（附件7）。</w:t>
      </w:r>
    </w:p>
    <w:p w14:paraId="56D5F866">
      <w:pPr>
        <w:pStyle w:val="7"/>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360" w:lineRule="auto"/>
        <w:ind w:right="0" w:rightChars="0" w:firstLine="640" w:firstLineChars="200"/>
        <w:jc w:val="both"/>
        <w:textAlignment w:val="auto"/>
        <w:rPr>
          <w:rFonts w:hint="eastAsia" w:ascii="仿宋_GB2312" w:hAnsi="仿宋_GB2312" w:eastAsia="仿宋_GB2312" w:cs="仿宋_GB2312"/>
          <w:b w:val="0"/>
          <w:bCs w:val="0"/>
          <w:i w:val="0"/>
          <w:iCs w:val="0"/>
          <w:caps w:val="0"/>
          <w:color w:val="auto"/>
          <w:spacing w:val="0"/>
          <w:sz w:val="32"/>
          <w:szCs w:val="32"/>
          <w:highlight w:val="none"/>
          <w:shd w:val="clear"/>
          <w:lang w:val="en-US" w:eastAsia="zh-CN"/>
        </w:rPr>
      </w:pPr>
      <w:r>
        <w:rPr>
          <w:rFonts w:hint="eastAsia" w:ascii="仿宋_GB2312" w:hAnsi="仿宋_GB2312" w:eastAsia="仿宋_GB2312" w:cs="仿宋_GB2312"/>
          <w:b w:val="0"/>
          <w:bCs w:val="0"/>
          <w:i w:val="0"/>
          <w:iCs w:val="0"/>
          <w:caps w:val="0"/>
          <w:color w:val="auto"/>
          <w:spacing w:val="0"/>
          <w:sz w:val="32"/>
          <w:szCs w:val="32"/>
          <w:highlight w:val="none"/>
          <w:shd w:val="clear"/>
          <w:lang w:val="en-US" w:eastAsia="zh-CN"/>
        </w:rPr>
        <w:t>2.工业互联网平台建设相关费用投入的证明材料（包括但不限于明细表、合同、银行付款凭证、发票等）</w:t>
      </w:r>
    </w:p>
    <w:p w14:paraId="31F19958">
      <w:pPr>
        <w:pStyle w:val="7"/>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360" w:lineRule="auto"/>
        <w:ind w:leftChars="200" w:right="0" w:rightChars="0"/>
        <w:jc w:val="both"/>
        <w:textAlignment w:val="auto"/>
        <w:rPr>
          <w:rFonts w:hint="eastAsia" w:ascii="国标楷体" w:hAnsi="国标楷体" w:eastAsia="国标楷体" w:cs="国标楷体"/>
          <w:b w:val="0"/>
          <w:bCs w:val="0"/>
          <w:i w:val="0"/>
          <w:iCs w:val="0"/>
          <w:caps w:val="0"/>
          <w:color w:val="auto"/>
          <w:spacing w:val="0"/>
          <w:sz w:val="32"/>
          <w:szCs w:val="32"/>
          <w:highlight w:val="none"/>
          <w:shd w:val="clear"/>
          <w:lang w:val="en-US" w:eastAsia="zh-Hans"/>
        </w:rPr>
      </w:pPr>
      <w:r>
        <w:rPr>
          <w:rFonts w:hint="eastAsia" w:ascii="国标楷体" w:hAnsi="国标楷体" w:eastAsia="国标楷体" w:cs="国标楷体"/>
          <w:b w:val="0"/>
          <w:bCs w:val="0"/>
          <w:i w:val="0"/>
          <w:iCs w:val="0"/>
          <w:caps w:val="0"/>
          <w:color w:val="auto"/>
          <w:spacing w:val="0"/>
          <w:sz w:val="32"/>
          <w:szCs w:val="32"/>
          <w:highlight w:val="none"/>
          <w:shd w:val="clear"/>
          <w:lang w:val="en-US" w:eastAsia="zh-CN"/>
        </w:rPr>
        <w:t>（三）</w:t>
      </w:r>
      <w:r>
        <w:rPr>
          <w:rFonts w:hint="eastAsia" w:ascii="国标楷体" w:hAnsi="国标楷体" w:eastAsia="国标楷体" w:cs="国标楷体"/>
          <w:b w:val="0"/>
          <w:bCs w:val="0"/>
          <w:i w:val="0"/>
          <w:iCs w:val="0"/>
          <w:caps w:val="0"/>
          <w:color w:val="auto"/>
          <w:spacing w:val="0"/>
          <w:sz w:val="32"/>
          <w:szCs w:val="32"/>
          <w:highlight w:val="none"/>
          <w:shd w:val="clear"/>
          <w:lang w:val="en-US" w:eastAsia="zh-Hans"/>
        </w:rPr>
        <w:t>支持方式</w:t>
      </w:r>
    </w:p>
    <w:p w14:paraId="711900C5">
      <w:pPr>
        <w:pStyle w:val="7"/>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360" w:lineRule="auto"/>
        <w:ind w:right="0" w:rightChars="0" w:firstLine="640" w:firstLineChars="200"/>
        <w:jc w:val="both"/>
        <w:textAlignment w:val="auto"/>
        <w:rPr>
          <w:rFonts w:hint="eastAsia" w:ascii="仿宋_GB2312" w:hAnsi="仿宋_GB2312" w:eastAsia="仿宋_GB2312" w:cs="仿宋_GB2312"/>
          <w:b w:val="0"/>
          <w:bCs w:val="0"/>
          <w:i w:val="0"/>
          <w:iCs w:val="0"/>
          <w:caps w:val="0"/>
          <w:color w:val="auto"/>
          <w:spacing w:val="0"/>
          <w:sz w:val="32"/>
          <w:szCs w:val="32"/>
          <w:highlight w:val="none"/>
          <w:shd w:val="clear"/>
          <w:lang w:val="en-US" w:eastAsia="zh-CN"/>
        </w:rPr>
      </w:pPr>
      <w:r>
        <w:rPr>
          <w:rFonts w:hint="eastAsia" w:ascii="仿宋_GB2312" w:hAnsi="仿宋_GB2312" w:eastAsia="仿宋_GB2312" w:cs="仿宋_GB2312"/>
          <w:b w:val="0"/>
          <w:bCs w:val="0"/>
          <w:i w:val="0"/>
          <w:iCs w:val="0"/>
          <w:caps w:val="0"/>
          <w:color w:val="auto"/>
          <w:spacing w:val="0"/>
          <w:sz w:val="32"/>
          <w:szCs w:val="32"/>
          <w:highlight w:val="none"/>
          <w:shd w:val="clear"/>
          <w:lang w:val="en-US" w:eastAsia="zh-CN"/>
        </w:rPr>
        <w:t>对新创建或升级改造的区域级、行业级工业互联网平台，按照实际完成投资额的20%给予一次性奖补，每家平台企业最高补贴800万元。对新建的企业级工业互联网平台，按照实际完成投资额的20％给予一次性奖补，单个企业不超过100万元。</w:t>
      </w:r>
    </w:p>
    <w:p w14:paraId="567795B6">
      <w:pPr>
        <w:keepNext/>
        <w:keepLines/>
        <w:pageBreakBefore w:val="0"/>
        <w:widowControl w:val="0"/>
        <w:numPr>
          <w:ilvl w:val="0"/>
          <w:numId w:val="1"/>
        </w:numPr>
        <w:kinsoku/>
        <w:wordWrap/>
        <w:overflowPunct/>
        <w:topLinePunct w:val="0"/>
        <w:autoSpaceDE/>
        <w:autoSpaceDN/>
        <w:bidi w:val="0"/>
        <w:adjustRightInd/>
        <w:snapToGrid/>
        <w:spacing w:line="579" w:lineRule="exact"/>
        <w:ind w:left="0" w:leftChars="0" w:firstLine="640" w:firstLineChars="200"/>
        <w:jc w:val="both"/>
        <w:textAlignment w:val="auto"/>
        <w:outlineLvl w:val="1"/>
        <w:rPr>
          <w:rFonts w:hint="default" w:ascii="Times New Roman" w:hAnsi="Times New Roman" w:eastAsia="黑体" w:cs="Times New Roman"/>
          <w:bCs/>
          <w:color w:val="auto"/>
          <w:kern w:val="44"/>
          <w:sz w:val="32"/>
          <w:szCs w:val="44"/>
          <w:highlight w:val="none"/>
          <w:lang w:val="en-US" w:eastAsia="zh-CN" w:bidi="ar-SA"/>
        </w:rPr>
      </w:pPr>
      <w:r>
        <w:rPr>
          <w:rFonts w:hint="default" w:ascii="Times New Roman" w:hAnsi="Times New Roman" w:eastAsia="黑体" w:cs="Times New Roman"/>
          <w:bCs/>
          <w:color w:val="auto"/>
          <w:kern w:val="44"/>
          <w:sz w:val="32"/>
          <w:szCs w:val="44"/>
          <w:highlight w:val="none"/>
          <w:lang w:val="en-US" w:eastAsia="zh-CN" w:bidi="ar-SA"/>
        </w:rPr>
        <w:t>鼓励开展链式转型</w:t>
      </w:r>
    </w:p>
    <w:p w14:paraId="3BACF10C">
      <w:pPr>
        <w:pStyle w:val="7"/>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360" w:lineRule="auto"/>
        <w:ind w:leftChars="200" w:right="0" w:rightChars="0"/>
        <w:jc w:val="both"/>
        <w:textAlignment w:val="auto"/>
        <w:rPr>
          <w:rFonts w:hint="eastAsia" w:ascii="国标楷体" w:hAnsi="国标楷体" w:eastAsia="国标楷体" w:cs="国标楷体"/>
          <w:b w:val="0"/>
          <w:bCs w:val="0"/>
          <w:i w:val="0"/>
          <w:iCs w:val="0"/>
          <w:caps w:val="0"/>
          <w:color w:val="auto"/>
          <w:spacing w:val="0"/>
          <w:sz w:val="32"/>
          <w:szCs w:val="32"/>
          <w:highlight w:val="none"/>
          <w:shd w:val="clear"/>
          <w:lang w:val="en-US" w:eastAsia="zh-Hans"/>
        </w:rPr>
      </w:pPr>
      <w:r>
        <w:rPr>
          <w:rFonts w:hint="eastAsia" w:ascii="国标楷体" w:hAnsi="国标楷体" w:eastAsia="国标楷体" w:cs="国标楷体"/>
          <w:b w:val="0"/>
          <w:bCs w:val="0"/>
          <w:i w:val="0"/>
          <w:iCs w:val="0"/>
          <w:caps w:val="0"/>
          <w:color w:val="auto"/>
          <w:spacing w:val="0"/>
          <w:sz w:val="32"/>
          <w:szCs w:val="32"/>
          <w:highlight w:val="none"/>
          <w:shd w:val="clear"/>
          <w:lang w:val="en-US" w:eastAsia="zh-CN"/>
        </w:rPr>
        <w:t>（一）</w:t>
      </w:r>
      <w:r>
        <w:rPr>
          <w:rFonts w:hint="eastAsia" w:ascii="国标楷体" w:hAnsi="国标楷体" w:eastAsia="国标楷体" w:cs="国标楷体"/>
          <w:b w:val="0"/>
          <w:bCs w:val="0"/>
          <w:i w:val="0"/>
          <w:iCs w:val="0"/>
          <w:caps w:val="0"/>
          <w:color w:val="auto"/>
          <w:spacing w:val="0"/>
          <w:sz w:val="32"/>
          <w:szCs w:val="32"/>
          <w:highlight w:val="none"/>
          <w:shd w:val="clear"/>
          <w:lang w:val="en-US" w:eastAsia="zh-Hans"/>
        </w:rPr>
        <w:t>申报条件</w:t>
      </w:r>
    </w:p>
    <w:p w14:paraId="088E3E3B">
      <w:pPr>
        <w:pStyle w:val="7"/>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360" w:lineRule="auto"/>
        <w:ind w:right="0" w:rightChars="0" w:firstLine="640" w:firstLineChars="200"/>
        <w:jc w:val="both"/>
        <w:textAlignment w:val="auto"/>
        <w:rPr>
          <w:rFonts w:hint="eastAsia" w:ascii="仿宋_GB2312" w:hAnsi="仿宋_GB2312" w:eastAsia="仿宋_GB2312" w:cs="仿宋_GB2312"/>
          <w:b w:val="0"/>
          <w:bCs w:val="0"/>
          <w:i w:val="0"/>
          <w:iCs w:val="0"/>
          <w:caps w:val="0"/>
          <w:color w:val="auto"/>
          <w:spacing w:val="0"/>
          <w:sz w:val="32"/>
          <w:szCs w:val="32"/>
          <w:highlight w:val="none"/>
          <w:shd w:val="clear"/>
          <w:lang w:val="en-US" w:eastAsia="zh-CN"/>
        </w:rPr>
      </w:pPr>
      <w:r>
        <w:rPr>
          <w:rFonts w:hint="eastAsia" w:ascii="仿宋_GB2312" w:hAnsi="仿宋_GB2312" w:eastAsia="仿宋_GB2312" w:cs="仿宋_GB2312"/>
          <w:b w:val="0"/>
          <w:bCs w:val="0"/>
          <w:i w:val="0"/>
          <w:iCs w:val="0"/>
          <w:caps w:val="0"/>
          <w:color w:val="auto"/>
          <w:spacing w:val="0"/>
          <w:sz w:val="32"/>
          <w:szCs w:val="32"/>
          <w:highlight w:val="none"/>
          <w:shd w:val="clear"/>
          <w:lang w:val="en-US" w:eastAsia="zh-CN"/>
        </w:rPr>
        <w:t>支持中小企业深度融入龙头企业、链主企业产业链，打造链式转型典型模式。</w:t>
      </w:r>
    </w:p>
    <w:p w14:paraId="6DA3C072">
      <w:pPr>
        <w:pStyle w:val="7"/>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360" w:lineRule="auto"/>
        <w:ind w:right="0" w:rightChars="0" w:firstLine="643" w:firstLineChars="200"/>
        <w:jc w:val="both"/>
        <w:textAlignment w:val="auto"/>
        <w:rPr>
          <w:rFonts w:hint="default" w:ascii="仿宋" w:hAnsi="仿宋" w:cs="仿宋"/>
          <w:b/>
          <w:bCs/>
          <w:i w:val="0"/>
          <w:iCs w:val="0"/>
          <w:caps w:val="0"/>
          <w:color w:val="auto"/>
          <w:spacing w:val="0"/>
          <w:sz w:val="32"/>
          <w:szCs w:val="32"/>
          <w:highlight w:val="none"/>
          <w:shd w:val="clear"/>
          <w:lang w:val="en-US" w:eastAsia="zh-CN"/>
        </w:rPr>
      </w:pPr>
      <w:r>
        <w:rPr>
          <w:rFonts w:hint="eastAsia" w:ascii="仿宋" w:hAnsi="仿宋" w:cs="仿宋"/>
          <w:b/>
          <w:bCs/>
          <w:i w:val="0"/>
          <w:iCs w:val="0"/>
          <w:caps w:val="0"/>
          <w:color w:val="auto"/>
          <w:spacing w:val="0"/>
          <w:sz w:val="32"/>
          <w:szCs w:val="32"/>
          <w:highlight w:val="none"/>
          <w:shd w:val="clear"/>
          <w:lang w:val="en-US" w:eastAsia="zh-CN"/>
        </w:rPr>
        <w:t>1.</w:t>
      </w:r>
      <w:r>
        <w:rPr>
          <w:rFonts w:hint="default" w:ascii="仿宋" w:hAnsi="仿宋" w:cs="仿宋"/>
          <w:b/>
          <w:bCs/>
          <w:i w:val="0"/>
          <w:iCs w:val="0"/>
          <w:caps w:val="0"/>
          <w:color w:val="auto"/>
          <w:spacing w:val="0"/>
          <w:sz w:val="32"/>
          <w:szCs w:val="32"/>
          <w:highlight w:val="none"/>
          <w:shd w:val="clear"/>
          <w:lang w:val="en-US" w:eastAsia="zh-CN"/>
        </w:rPr>
        <w:t>中小企业关键业务场景深度数字化转型典型案例</w:t>
      </w:r>
    </w:p>
    <w:p w14:paraId="75D7FD08">
      <w:pPr>
        <w:pStyle w:val="7"/>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360" w:lineRule="auto"/>
        <w:ind w:right="0" w:rightChars="0" w:firstLine="640" w:firstLineChars="200"/>
        <w:jc w:val="both"/>
        <w:textAlignment w:val="auto"/>
        <w:rPr>
          <w:rFonts w:hint="eastAsia" w:ascii="仿宋_GB2312" w:hAnsi="仿宋_GB2312" w:eastAsia="仿宋_GB2312" w:cs="仿宋_GB2312"/>
          <w:b w:val="0"/>
          <w:bCs w:val="0"/>
          <w:i w:val="0"/>
          <w:iCs w:val="0"/>
          <w:caps w:val="0"/>
          <w:color w:val="auto"/>
          <w:spacing w:val="0"/>
          <w:sz w:val="32"/>
          <w:szCs w:val="32"/>
          <w:highlight w:val="none"/>
          <w:shd w:val="clear"/>
          <w:lang w:val="en-US" w:eastAsia="zh-CN"/>
        </w:rPr>
      </w:pPr>
      <w:r>
        <w:rPr>
          <w:rFonts w:hint="eastAsia" w:ascii="仿宋_GB2312" w:hAnsi="仿宋_GB2312" w:eastAsia="仿宋_GB2312" w:cs="仿宋_GB2312"/>
          <w:b w:val="0"/>
          <w:bCs w:val="0"/>
          <w:i w:val="0"/>
          <w:iCs w:val="0"/>
          <w:caps w:val="0"/>
          <w:color w:val="auto"/>
          <w:spacing w:val="0"/>
          <w:sz w:val="32"/>
          <w:szCs w:val="32"/>
          <w:highlight w:val="none"/>
          <w:shd w:val="clear"/>
          <w:lang w:val="en-US" w:eastAsia="zh-CN"/>
        </w:rPr>
        <w:t>案例内容体现中小企业对产品生命周期、生产过程、产业链供应链、智能管理决策等某个关键业务场景进行数字化改造升级，应用人工智能、5G、区块链等新一代信息通信技术，在提质、降本、增效、绿色、安全等方面取得明显成效，核心竞争力显著提升。</w:t>
      </w:r>
    </w:p>
    <w:p w14:paraId="5067B90D">
      <w:pPr>
        <w:pStyle w:val="7"/>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360" w:lineRule="auto"/>
        <w:ind w:right="0" w:rightChars="0" w:firstLine="643" w:firstLineChars="200"/>
        <w:jc w:val="both"/>
        <w:textAlignment w:val="auto"/>
        <w:rPr>
          <w:rFonts w:hint="default" w:ascii="仿宋" w:hAnsi="仿宋" w:cs="仿宋"/>
          <w:b/>
          <w:bCs/>
          <w:i w:val="0"/>
          <w:iCs w:val="0"/>
          <w:caps w:val="0"/>
          <w:color w:val="auto"/>
          <w:spacing w:val="0"/>
          <w:sz w:val="32"/>
          <w:szCs w:val="32"/>
          <w:highlight w:val="none"/>
          <w:shd w:val="clear"/>
          <w:lang w:val="en-US" w:eastAsia="zh-CN"/>
        </w:rPr>
      </w:pPr>
      <w:r>
        <w:rPr>
          <w:rFonts w:hint="eastAsia" w:ascii="仿宋" w:hAnsi="仿宋" w:cs="仿宋"/>
          <w:b/>
          <w:bCs/>
          <w:i w:val="0"/>
          <w:iCs w:val="0"/>
          <w:caps w:val="0"/>
          <w:color w:val="auto"/>
          <w:spacing w:val="0"/>
          <w:sz w:val="32"/>
          <w:szCs w:val="32"/>
          <w:highlight w:val="none"/>
          <w:shd w:val="clear"/>
          <w:lang w:val="en-US" w:eastAsia="zh-CN"/>
        </w:rPr>
        <w:t>2.</w:t>
      </w:r>
      <w:r>
        <w:rPr>
          <w:rFonts w:hint="default" w:ascii="仿宋" w:hAnsi="仿宋" w:cs="仿宋"/>
          <w:b/>
          <w:bCs/>
          <w:i w:val="0"/>
          <w:iCs w:val="0"/>
          <w:caps w:val="0"/>
          <w:color w:val="auto"/>
          <w:spacing w:val="0"/>
          <w:sz w:val="32"/>
          <w:szCs w:val="32"/>
          <w:highlight w:val="none"/>
          <w:shd w:val="clear"/>
          <w:lang w:val="en-US" w:eastAsia="zh-CN"/>
        </w:rPr>
        <w:t>产业链供应链牵引中小企业“链式”协同数字化转型典型案例</w:t>
      </w:r>
    </w:p>
    <w:p w14:paraId="0CCCF632">
      <w:pPr>
        <w:pStyle w:val="7"/>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360" w:lineRule="auto"/>
        <w:ind w:right="0" w:rightChars="0" w:firstLine="640" w:firstLineChars="200"/>
        <w:jc w:val="both"/>
        <w:textAlignment w:val="auto"/>
        <w:rPr>
          <w:rFonts w:hint="eastAsia" w:ascii="仿宋_GB2312" w:hAnsi="仿宋_GB2312" w:eastAsia="仿宋_GB2312" w:cs="仿宋_GB2312"/>
          <w:b w:val="0"/>
          <w:bCs w:val="0"/>
          <w:i w:val="0"/>
          <w:iCs w:val="0"/>
          <w:caps w:val="0"/>
          <w:color w:val="auto"/>
          <w:spacing w:val="0"/>
          <w:sz w:val="32"/>
          <w:szCs w:val="32"/>
          <w:highlight w:val="none"/>
          <w:shd w:val="clear"/>
          <w:lang w:val="en-US" w:eastAsia="zh-CN"/>
        </w:rPr>
      </w:pPr>
      <w:r>
        <w:rPr>
          <w:rFonts w:hint="eastAsia" w:ascii="仿宋_GB2312" w:hAnsi="仿宋_GB2312" w:eastAsia="仿宋_GB2312" w:cs="仿宋_GB2312"/>
          <w:b w:val="0"/>
          <w:bCs w:val="0"/>
          <w:i w:val="0"/>
          <w:iCs w:val="0"/>
          <w:caps w:val="0"/>
          <w:color w:val="auto"/>
          <w:spacing w:val="0"/>
          <w:sz w:val="32"/>
          <w:szCs w:val="32"/>
          <w:highlight w:val="none"/>
          <w:shd w:val="clear"/>
          <w:lang w:val="en-US" w:eastAsia="zh-CN"/>
        </w:rPr>
        <w:t>案例内容体现产业链供应链链主企业或平台型企业通过向中小企业提供行业共性解决方案，开放技术、资金、人才、服务等资源，牵引中小企业协同数字化转型的特点，主要包含供应链赋能和产业链赋能两类模式：一是供应链赋能，链主企业与龙头企业引领，围绕共性需求提供数字化解决方案，带动中小企业转型，共筑高效、安全的新型供应链体系；二是产业链赋能，平台型企业为产业链中小企业提供特色数字化方案，精准匹配需求与生产，推动共享制造、个性定制等新业态，助力中小企业数字化转型与创新。</w:t>
      </w:r>
    </w:p>
    <w:p w14:paraId="7FECF600">
      <w:pPr>
        <w:pStyle w:val="7"/>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360" w:lineRule="auto"/>
        <w:ind w:leftChars="200" w:right="0" w:rightChars="0"/>
        <w:jc w:val="both"/>
        <w:textAlignment w:val="auto"/>
        <w:rPr>
          <w:rFonts w:hint="eastAsia" w:ascii="国标楷体" w:hAnsi="国标楷体" w:eastAsia="国标楷体" w:cs="国标楷体"/>
          <w:b w:val="0"/>
          <w:bCs w:val="0"/>
          <w:i w:val="0"/>
          <w:iCs w:val="0"/>
          <w:caps w:val="0"/>
          <w:color w:val="auto"/>
          <w:spacing w:val="0"/>
          <w:sz w:val="32"/>
          <w:szCs w:val="32"/>
          <w:highlight w:val="none"/>
          <w:shd w:val="clear"/>
          <w:lang w:val="en-US" w:eastAsia="zh-Hans"/>
        </w:rPr>
      </w:pPr>
      <w:r>
        <w:rPr>
          <w:rFonts w:hint="eastAsia" w:ascii="国标楷体" w:hAnsi="国标楷体" w:eastAsia="国标楷体" w:cs="国标楷体"/>
          <w:b w:val="0"/>
          <w:bCs w:val="0"/>
          <w:i w:val="0"/>
          <w:iCs w:val="0"/>
          <w:caps w:val="0"/>
          <w:color w:val="auto"/>
          <w:spacing w:val="0"/>
          <w:sz w:val="32"/>
          <w:szCs w:val="32"/>
          <w:highlight w:val="none"/>
          <w:shd w:val="clear"/>
          <w:lang w:val="en-US" w:eastAsia="zh-CN"/>
        </w:rPr>
        <w:t>（二）</w:t>
      </w:r>
      <w:r>
        <w:rPr>
          <w:rFonts w:hint="eastAsia" w:ascii="国标楷体" w:hAnsi="国标楷体" w:eastAsia="国标楷体" w:cs="国标楷体"/>
          <w:b w:val="0"/>
          <w:bCs w:val="0"/>
          <w:i w:val="0"/>
          <w:iCs w:val="0"/>
          <w:caps w:val="0"/>
          <w:color w:val="auto"/>
          <w:spacing w:val="0"/>
          <w:sz w:val="32"/>
          <w:szCs w:val="32"/>
          <w:highlight w:val="none"/>
          <w:shd w:val="clear"/>
          <w:lang w:val="en-US" w:eastAsia="zh-Hans"/>
        </w:rPr>
        <w:t>申报材料</w:t>
      </w:r>
    </w:p>
    <w:p w14:paraId="29894D08">
      <w:pPr>
        <w:keepNext w:val="0"/>
        <w:keepLines w:val="0"/>
        <w:pageBreakBefore w:val="0"/>
        <w:widowControl/>
        <w:kinsoku/>
        <w:wordWrap/>
        <w:overflowPunct/>
        <w:topLinePunct w:val="0"/>
        <w:autoSpaceDE/>
        <w:autoSpaceDN/>
        <w:bidi w:val="0"/>
        <w:adjustRightInd/>
        <w:snapToGrid/>
        <w:spacing w:line="360" w:lineRule="auto"/>
        <w:ind w:firstLine="640" w:firstLineChars="200"/>
        <w:jc w:val="both"/>
        <w:textAlignment w:val="auto"/>
        <w:rPr>
          <w:rFonts w:hint="eastAsia" w:ascii="仿宋_GB2312" w:hAnsi="仿宋_GB2312" w:eastAsia="仿宋_GB2312" w:cs="仿宋_GB2312"/>
          <w:b w:val="0"/>
          <w:bCs w:val="0"/>
          <w:i w:val="0"/>
          <w:iCs w:val="0"/>
          <w:caps w:val="0"/>
          <w:color w:val="auto"/>
          <w:spacing w:val="0"/>
          <w:sz w:val="32"/>
          <w:szCs w:val="32"/>
          <w:highlight w:val="none"/>
          <w:shd w:val="clear"/>
          <w:lang w:val="en-US" w:eastAsia="zh-CN"/>
        </w:rPr>
      </w:pPr>
      <w:r>
        <w:rPr>
          <w:rFonts w:hint="eastAsia" w:ascii="仿宋_GB2312" w:hAnsi="仿宋_GB2312" w:eastAsia="仿宋_GB2312" w:cs="仿宋_GB2312"/>
          <w:b w:val="0"/>
          <w:bCs w:val="0"/>
          <w:i w:val="0"/>
          <w:iCs w:val="0"/>
          <w:caps w:val="0"/>
          <w:color w:val="auto"/>
          <w:spacing w:val="0"/>
          <w:sz w:val="32"/>
          <w:szCs w:val="32"/>
          <w:highlight w:val="none"/>
          <w:shd w:val="clear"/>
          <w:lang w:val="en-US" w:eastAsia="zh-CN"/>
        </w:rPr>
        <w:t>1.入选工信部《中小企业数字化转型典型案例集》的企业，需提供相关申报材料，以及官方公示文件。申报市级《中小企业“链式”数字化转型典型案例集》的企业，填报申报材料（附件8）。</w:t>
      </w:r>
    </w:p>
    <w:p w14:paraId="453DD4FB">
      <w:pPr>
        <w:keepNext w:val="0"/>
        <w:keepLines w:val="0"/>
        <w:pageBreakBefore w:val="0"/>
        <w:widowControl/>
        <w:kinsoku/>
        <w:wordWrap/>
        <w:overflowPunct/>
        <w:topLinePunct w:val="0"/>
        <w:autoSpaceDE/>
        <w:autoSpaceDN/>
        <w:bidi w:val="0"/>
        <w:adjustRightInd/>
        <w:snapToGrid/>
        <w:spacing w:line="360" w:lineRule="auto"/>
        <w:ind w:firstLine="640" w:firstLineChars="200"/>
        <w:jc w:val="both"/>
        <w:textAlignment w:val="auto"/>
        <w:rPr>
          <w:rFonts w:hint="eastAsia" w:ascii="仿宋_GB2312" w:hAnsi="仿宋_GB2312" w:eastAsia="仿宋_GB2312" w:cs="仿宋_GB2312"/>
          <w:b w:val="0"/>
          <w:bCs w:val="0"/>
          <w:i w:val="0"/>
          <w:iCs w:val="0"/>
          <w:caps w:val="0"/>
          <w:color w:val="auto"/>
          <w:spacing w:val="0"/>
          <w:sz w:val="32"/>
          <w:szCs w:val="32"/>
          <w:highlight w:val="none"/>
          <w:shd w:val="clear"/>
          <w:lang w:val="en-US" w:eastAsia="zh-CN"/>
        </w:rPr>
      </w:pPr>
      <w:r>
        <w:rPr>
          <w:rFonts w:hint="eastAsia" w:ascii="仿宋_GB2312" w:hAnsi="仿宋_GB2312" w:eastAsia="仿宋_GB2312" w:cs="仿宋_GB2312"/>
          <w:b w:val="0"/>
          <w:bCs w:val="0"/>
          <w:i w:val="0"/>
          <w:iCs w:val="0"/>
          <w:caps w:val="0"/>
          <w:color w:val="auto"/>
          <w:spacing w:val="0"/>
          <w:sz w:val="32"/>
          <w:szCs w:val="32"/>
          <w:highlight w:val="none"/>
          <w:shd w:val="clear"/>
          <w:lang w:val="en-US" w:eastAsia="zh-CN"/>
        </w:rPr>
        <w:t>2.申请典型案例的中小企业，需提供数字化改造合同（签订日期需在2024年7月1日以后）。</w:t>
      </w:r>
    </w:p>
    <w:p w14:paraId="7A3778A4">
      <w:pPr>
        <w:pStyle w:val="7"/>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360" w:lineRule="auto"/>
        <w:ind w:leftChars="200" w:right="0" w:rightChars="0"/>
        <w:jc w:val="both"/>
        <w:textAlignment w:val="auto"/>
        <w:rPr>
          <w:rFonts w:hint="eastAsia" w:ascii="国标楷体" w:hAnsi="国标楷体" w:eastAsia="国标楷体" w:cs="国标楷体"/>
          <w:b w:val="0"/>
          <w:bCs w:val="0"/>
          <w:i w:val="0"/>
          <w:iCs w:val="0"/>
          <w:caps w:val="0"/>
          <w:color w:val="auto"/>
          <w:spacing w:val="0"/>
          <w:sz w:val="32"/>
          <w:szCs w:val="32"/>
          <w:highlight w:val="none"/>
          <w:shd w:val="clear"/>
          <w:lang w:val="en-US" w:eastAsia="zh-Hans"/>
        </w:rPr>
      </w:pPr>
      <w:r>
        <w:rPr>
          <w:rFonts w:hint="eastAsia" w:ascii="国标楷体" w:hAnsi="国标楷体" w:eastAsia="国标楷体" w:cs="国标楷体"/>
          <w:b w:val="0"/>
          <w:bCs w:val="0"/>
          <w:i w:val="0"/>
          <w:iCs w:val="0"/>
          <w:caps w:val="0"/>
          <w:color w:val="auto"/>
          <w:spacing w:val="0"/>
          <w:sz w:val="32"/>
          <w:szCs w:val="32"/>
          <w:highlight w:val="none"/>
          <w:shd w:val="clear"/>
          <w:lang w:val="en-US" w:eastAsia="zh-CN"/>
        </w:rPr>
        <w:t>（三）</w:t>
      </w:r>
      <w:r>
        <w:rPr>
          <w:rFonts w:hint="eastAsia" w:ascii="国标楷体" w:hAnsi="国标楷体" w:eastAsia="国标楷体" w:cs="国标楷体"/>
          <w:b w:val="0"/>
          <w:bCs w:val="0"/>
          <w:i w:val="0"/>
          <w:iCs w:val="0"/>
          <w:caps w:val="0"/>
          <w:color w:val="auto"/>
          <w:spacing w:val="0"/>
          <w:sz w:val="32"/>
          <w:szCs w:val="32"/>
          <w:highlight w:val="none"/>
          <w:shd w:val="clear"/>
          <w:lang w:val="en-US" w:eastAsia="zh-Hans"/>
        </w:rPr>
        <w:t>支持方式</w:t>
      </w:r>
    </w:p>
    <w:p w14:paraId="644DABF9">
      <w:pPr>
        <w:pStyle w:val="7"/>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360" w:lineRule="auto"/>
        <w:ind w:right="0" w:rightChars="0" w:firstLine="640" w:firstLineChars="200"/>
        <w:jc w:val="both"/>
        <w:textAlignment w:val="auto"/>
        <w:rPr>
          <w:rFonts w:hint="eastAsia" w:ascii="仿宋_GB2312" w:hAnsi="仿宋_GB2312" w:eastAsia="仿宋_GB2312" w:cs="仿宋_GB2312"/>
          <w:b w:val="0"/>
          <w:bCs w:val="0"/>
          <w:i w:val="0"/>
          <w:iCs w:val="0"/>
          <w:caps w:val="0"/>
          <w:color w:val="auto"/>
          <w:spacing w:val="0"/>
          <w:sz w:val="32"/>
          <w:szCs w:val="32"/>
          <w:highlight w:val="none"/>
          <w:shd w:val="clear"/>
          <w:lang w:val="en-US" w:eastAsia="zh-CN"/>
        </w:rPr>
      </w:pPr>
      <w:r>
        <w:rPr>
          <w:rFonts w:hint="eastAsia" w:ascii="仿宋_GB2312" w:hAnsi="仿宋_GB2312" w:eastAsia="仿宋_GB2312" w:cs="仿宋_GB2312"/>
          <w:b w:val="0"/>
          <w:bCs w:val="0"/>
          <w:i w:val="0"/>
          <w:iCs w:val="0"/>
          <w:caps w:val="0"/>
          <w:color w:val="auto"/>
          <w:spacing w:val="0"/>
          <w:sz w:val="32"/>
          <w:szCs w:val="32"/>
          <w:highlight w:val="none"/>
          <w:shd w:val="clear"/>
          <w:lang w:val="en-US" w:eastAsia="zh-CN"/>
        </w:rPr>
        <w:t>对入选工信部《中小企业数字化转型典型案例集》的企业奖励20万元，入选市级《中小企业“链式”数字化转型典型案例集》的企业奖励5万元。</w:t>
      </w:r>
      <w:r>
        <w:rPr>
          <w:rFonts w:hint="eastAsia" w:ascii="仿宋_GB2312" w:hAnsi="仿宋_GB2312" w:eastAsia="仿宋_GB2312" w:cs="仿宋_GB2312"/>
          <w:color w:val="auto"/>
          <w:sz w:val="32"/>
          <w:szCs w:val="32"/>
          <w:highlight w:val="none"/>
          <w:lang w:val="en-US" w:eastAsia="zh-CN"/>
        </w:rPr>
        <w:t>如企业已获得低等级奖励资金，随后取得更高等级时，将补足奖励资金差额。</w:t>
      </w:r>
    </w:p>
    <w:p w14:paraId="3162F5F6">
      <w:pPr>
        <w:pStyle w:val="7"/>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360" w:lineRule="auto"/>
        <w:ind w:right="0" w:rightChars="0" w:firstLine="640" w:firstLineChars="200"/>
        <w:jc w:val="both"/>
        <w:textAlignment w:val="auto"/>
        <w:rPr>
          <w:rFonts w:hint="eastAsia" w:ascii="仿宋_GB2312" w:hAnsi="仿宋_GB2312" w:eastAsia="仿宋_GB2312" w:cs="仿宋_GB2312"/>
          <w:b w:val="0"/>
          <w:bCs w:val="0"/>
          <w:i w:val="0"/>
          <w:iCs w:val="0"/>
          <w:caps w:val="0"/>
          <w:color w:val="auto"/>
          <w:spacing w:val="0"/>
          <w:sz w:val="32"/>
          <w:szCs w:val="32"/>
          <w:highlight w:val="none"/>
          <w:shd w:val="clear"/>
          <w:lang w:val="en-US" w:eastAsia="zh-CN"/>
        </w:rPr>
      </w:pPr>
      <w:r>
        <w:rPr>
          <w:rFonts w:hint="eastAsia" w:ascii="仿宋_GB2312" w:hAnsi="仿宋_GB2312" w:eastAsia="仿宋_GB2312" w:cs="仿宋_GB2312"/>
          <w:b w:val="0"/>
          <w:bCs w:val="0"/>
          <w:i w:val="0"/>
          <w:iCs w:val="0"/>
          <w:caps w:val="0"/>
          <w:color w:val="auto"/>
          <w:spacing w:val="0"/>
          <w:sz w:val="32"/>
          <w:szCs w:val="32"/>
          <w:highlight w:val="none"/>
          <w:shd w:val="clear"/>
          <w:lang w:val="en-US" w:eastAsia="zh-CN"/>
        </w:rPr>
        <w:t>支持细分行业企业向产业链上下游中小企业（不含集团内子公司、分公司）提供数字化转型服务，服务中小企业达到5家，奖励30万元，每增加1家增补5万元，单个企业最高不超过100万元。</w:t>
      </w:r>
    </w:p>
    <w:p w14:paraId="189CDD4A">
      <w:pPr>
        <w:keepNext/>
        <w:keepLines/>
        <w:pageBreakBefore w:val="0"/>
        <w:widowControl w:val="0"/>
        <w:numPr>
          <w:ilvl w:val="0"/>
          <w:numId w:val="1"/>
        </w:numPr>
        <w:kinsoku/>
        <w:wordWrap/>
        <w:overflowPunct/>
        <w:topLinePunct w:val="0"/>
        <w:autoSpaceDE/>
        <w:autoSpaceDN/>
        <w:bidi w:val="0"/>
        <w:adjustRightInd/>
        <w:snapToGrid/>
        <w:spacing w:line="579" w:lineRule="exact"/>
        <w:ind w:left="0" w:leftChars="0" w:firstLine="640" w:firstLineChars="200"/>
        <w:jc w:val="both"/>
        <w:textAlignment w:val="auto"/>
        <w:outlineLvl w:val="1"/>
        <w:rPr>
          <w:rFonts w:hint="default" w:ascii="Times New Roman" w:hAnsi="Times New Roman" w:eastAsia="黑体" w:cs="Times New Roman"/>
          <w:bCs/>
          <w:color w:val="auto"/>
          <w:kern w:val="44"/>
          <w:sz w:val="32"/>
          <w:szCs w:val="44"/>
          <w:highlight w:val="none"/>
          <w:lang w:val="en-US" w:eastAsia="zh-CN" w:bidi="ar-SA"/>
        </w:rPr>
      </w:pPr>
      <w:r>
        <w:rPr>
          <w:rFonts w:hint="default" w:ascii="Times New Roman" w:hAnsi="Times New Roman" w:eastAsia="黑体" w:cs="Times New Roman"/>
          <w:bCs/>
          <w:color w:val="auto"/>
          <w:kern w:val="44"/>
          <w:sz w:val="32"/>
          <w:szCs w:val="44"/>
          <w:highlight w:val="none"/>
          <w:lang w:val="en-US" w:eastAsia="zh-CN" w:bidi="ar-SA"/>
        </w:rPr>
        <w:t>“小快轻准”产品推广应用</w:t>
      </w:r>
    </w:p>
    <w:p w14:paraId="71778EAB">
      <w:pPr>
        <w:pStyle w:val="7"/>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360" w:lineRule="auto"/>
        <w:ind w:leftChars="200" w:right="0" w:rightChars="0"/>
        <w:jc w:val="both"/>
        <w:textAlignment w:val="auto"/>
        <w:rPr>
          <w:rFonts w:hint="eastAsia" w:ascii="国标楷体" w:hAnsi="国标楷体" w:eastAsia="国标楷体" w:cs="国标楷体"/>
          <w:b w:val="0"/>
          <w:bCs w:val="0"/>
          <w:i w:val="0"/>
          <w:iCs w:val="0"/>
          <w:caps w:val="0"/>
          <w:color w:val="auto"/>
          <w:spacing w:val="0"/>
          <w:sz w:val="32"/>
          <w:szCs w:val="32"/>
          <w:highlight w:val="none"/>
          <w:shd w:val="clear"/>
          <w:lang w:val="en-US" w:eastAsia="zh-CN"/>
        </w:rPr>
      </w:pPr>
      <w:r>
        <w:rPr>
          <w:rFonts w:hint="eastAsia" w:ascii="国标楷体" w:hAnsi="国标楷体" w:eastAsia="国标楷体" w:cs="国标楷体"/>
          <w:b w:val="0"/>
          <w:bCs w:val="0"/>
          <w:i w:val="0"/>
          <w:iCs w:val="0"/>
          <w:caps w:val="0"/>
          <w:color w:val="auto"/>
          <w:spacing w:val="0"/>
          <w:sz w:val="32"/>
          <w:szCs w:val="32"/>
          <w:highlight w:val="none"/>
          <w:shd w:val="clear"/>
          <w:lang w:val="en-US" w:eastAsia="zh-CN"/>
        </w:rPr>
        <w:t>（一）申报条件</w:t>
      </w:r>
    </w:p>
    <w:p w14:paraId="3CB7AD8B">
      <w:pPr>
        <w:pStyle w:val="7"/>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360" w:lineRule="auto"/>
        <w:ind w:right="0" w:rightChars="0" w:firstLine="640" w:firstLineChars="200"/>
        <w:jc w:val="both"/>
        <w:textAlignment w:val="auto"/>
        <w:rPr>
          <w:rFonts w:hint="eastAsia" w:ascii="仿宋_GB2312" w:hAnsi="仿宋_GB2312" w:eastAsia="仿宋_GB2312" w:cs="仿宋_GB2312"/>
          <w:b w:val="0"/>
          <w:bCs w:val="0"/>
          <w:i w:val="0"/>
          <w:iCs w:val="0"/>
          <w:caps w:val="0"/>
          <w:color w:val="auto"/>
          <w:spacing w:val="0"/>
          <w:sz w:val="32"/>
          <w:szCs w:val="32"/>
          <w:highlight w:val="none"/>
          <w:shd w:val="clear"/>
          <w:lang w:val="en-US" w:eastAsia="zh-CN"/>
        </w:rPr>
      </w:pPr>
      <w:r>
        <w:rPr>
          <w:rFonts w:hint="eastAsia" w:ascii="仿宋_GB2312" w:hAnsi="仿宋_GB2312" w:eastAsia="仿宋_GB2312" w:cs="仿宋_GB2312"/>
          <w:b w:val="0"/>
          <w:bCs w:val="0"/>
          <w:i w:val="0"/>
          <w:iCs w:val="0"/>
          <w:caps w:val="0"/>
          <w:color w:val="auto"/>
          <w:spacing w:val="0"/>
          <w:sz w:val="32"/>
          <w:szCs w:val="32"/>
          <w:highlight w:val="none"/>
          <w:shd w:val="clear"/>
          <w:lang w:val="en-US" w:eastAsia="zh-CN"/>
        </w:rPr>
        <w:t>1.申报主体须为在呼和浩特市域内注册且经认定的数字化转型公共服务载体，具有独立法人资格，财务管理制度健全，具备开展数字化转型服务的专业团队和运营能力。</w:t>
      </w:r>
    </w:p>
    <w:p w14:paraId="79A1389C">
      <w:pPr>
        <w:pStyle w:val="7"/>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360" w:lineRule="auto"/>
        <w:ind w:right="0" w:rightChars="0" w:firstLine="640" w:firstLineChars="200"/>
        <w:jc w:val="both"/>
        <w:textAlignment w:val="auto"/>
        <w:rPr>
          <w:rFonts w:hint="eastAsia" w:ascii="仿宋_GB2312" w:hAnsi="仿宋_GB2312" w:eastAsia="仿宋_GB2312" w:cs="仿宋_GB2312"/>
          <w:b w:val="0"/>
          <w:bCs w:val="0"/>
          <w:i w:val="0"/>
          <w:iCs w:val="0"/>
          <w:caps w:val="0"/>
          <w:color w:val="auto"/>
          <w:spacing w:val="0"/>
          <w:sz w:val="32"/>
          <w:szCs w:val="32"/>
          <w:highlight w:val="none"/>
          <w:shd w:val="clear"/>
          <w:lang w:val="en-US" w:eastAsia="zh-CN"/>
        </w:rPr>
      </w:pPr>
      <w:r>
        <w:rPr>
          <w:rFonts w:hint="eastAsia" w:ascii="仿宋_GB2312" w:hAnsi="仿宋_GB2312" w:eastAsia="仿宋_GB2312" w:cs="仿宋_GB2312"/>
          <w:b w:val="0"/>
          <w:bCs w:val="0"/>
          <w:i w:val="0"/>
          <w:iCs w:val="0"/>
          <w:caps w:val="0"/>
          <w:color w:val="auto"/>
          <w:spacing w:val="0"/>
          <w:sz w:val="32"/>
          <w:szCs w:val="32"/>
          <w:highlight w:val="none"/>
          <w:shd w:val="clear"/>
          <w:lang w:val="en-US" w:eastAsia="zh-CN"/>
        </w:rPr>
        <w:t>2.申报主体须面向呼和浩特市域内注册的工业中小企业开展数字化转型服务，服务对象应属于特色食品加工、纺织服装加工、生物医药制造、农矿专用设备制造、新材料制造、结构性金属制品制造等6个细分行业。</w:t>
      </w:r>
    </w:p>
    <w:p w14:paraId="557F1469">
      <w:pPr>
        <w:pStyle w:val="7"/>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360" w:lineRule="auto"/>
        <w:ind w:right="0" w:rightChars="0" w:firstLine="640" w:firstLineChars="200"/>
        <w:jc w:val="both"/>
        <w:textAlignment w:val="auto"/>
        <w:rPr>
          <w:rFonts w:hint="eastAsia" w:ascii="仿宋_GB2312" w:hAnsi="仿宋_GB2312" w:eastAsia="仿宋_GB2312" w:cs="仿宋_GB2312"/>
          <w:b w:val="0"/>
          <w:bCs w:val="0"/>
          <w:i w:val="0"/>
          <w:iCs w:val="0"/>
          <w:caps w:val="0"/>
          <w:color w:val="auto"/>
          <w:spacing w:val="0"/>
          <w:sz w:val="32"/>
          <w:szCs w:val="32"/>
          <w:highlight w:val="none"/>
          <w:shd w:val="clear"/>
          <w:lang w:val="en-US" w:eastAsia="zh-CN"/>
        </w:rPr>
      </w:pPr>
      <w:r>
        <w:rPr>
          <w:rFonts w:hint="eastAsia" w:ascii="仿宋_GB2312" w:hAnsi="仿宋_GB2312" w:eastAsia="仿宋_GB2312" w:cs="仿宋_GB2312"/>
          <w:b w:val="0"/>
          <w:bCs w:val="0"/>
          <w:i w:val="0"/>
          <w:iCs w:val="0"/>
          <w:caps w:val="0"/>
          <w:color w:val="auto"/>
          <w:spacing w:val="0"/>
          <w:sz w:val="32"/>
          <w:szCs w:val="32"/>
          <w:highlight w:val="none"/>
          <w:shd w:val="clear"/>
          <w:lang w:val="en-US" w:eastAsia="zh-CN"/>
        </w:rPr>
        <w:t>3.申报主体提供的产品须为“小快轻准”（小型化、快速化、轻量化、精准化）的SaaS化数字化解决方案与产品，满足以下要求：</w:t>
      </w:r>
    </w:p>
    <w:p w14:paraId="263DB2AD">
      <w:pPr>
        <w:pStyle w:val="7"/>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360" w:lineRule="auto"/>
        <w:ind w:right="0" w:rightChars="0" w:firstLine="640" w:firstLineChars="200"/>
        <w:jc w:val="both"/>
        <w:textAlignment w:val="auto"/>
        <w:rPr>
          <w:rFonts w:hint="eastAsia" w:ascii="仿宋_GB2312" w:hAnsi="仿宋_GB2312" w:eastAsia="仿宋_GB2312" w:cs="仿宋_GB2312"/>
          <w:b w:val="0"/>
          <w:bCs w:val="0"/>
          <w:i w:val="0"/>
          <w:iCs w:val="0"/>
          <w:caps w:val="0"/>
          <w:color w:val="auto"/>
          <w:spacing w:val="0"/>
          <w:sz w:val="32"/>
          <w:szCs w:val="32"/>
          <w:highlight w:val="none"/>
          <w:shd w:val="clear"/>
          <w:lang w:val="en-US" w:eastAsia="zh-CN"/>
        </w:rPr>
      </w:pPr>
      <w:r>
        <w:rPr>
          <w:rFonts w:hint="eastAsia" w:ascii="仿宋_GB2312" w:hAnsi="仿宋_GB2312" w:eastAsia="仿宋_GB2312" w:cs="仿宋_GB2312"/>
          <w:b w:val="0"/>
          <w:bCs w:val="0"/>
          <w:i w:val="0"/>
          <w:iCs w:val="0"/>
          <w:caps w:val="0"/>
          <w:color w:val="auto"/>
          <w:spacing w:val="0"/>
          <w:sz w:val="32"/>
          <w:szCs w:val="32"/>
          <w:highlight w:val="none"/>
          <w:shd w:val="clear"/>
          <w:lang w:val="en-US" w:eastAsia="zh-CN"/>
        </w:rPr>
        <w:t>（1）产品须覆盖《中小企业数字化水平评测指标体系》（2024版）中的16个二级场景，每个模块独立定价、独立部署；</w:t>
      </w:r>
    </w:p>
    <w:p w14:paraId="73619660">
      <w:pPr>
        <w:pStyle w:val="7"/>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360" w:lineRule="auto"/>
        <w:ind w:right="0" w:rightChars="0" w:firstLine="640" w:firstLineChars="200"/>
        <w:jc w:val="both"/>
        <w:textAlignment w:val="auto"/>
        <w:rPr>
          <w:rFonts w:hint="eastAsia" w:ascii="仿宋_GB2312" w:hAnsi="仿宋_GB2312" w:eastAsia="仿宋_GB2312" w:cs="仿宋_GB2312"/>
          <w:b w:val="0"/>
          <w:bCs w:val="0"/>
          <w:i w:val="0"/>
          <w:iCs w:val="0"/>
          <w:caps w:val="0"/>
          <w:color w:val="auto"/>
          <w:spacing w:val="0"/>
          <w:sz w:val="32"/>
          <w:szCs w:val="32"/>
          <w:highlight w:val="none"/>
          <w:shd w:val="clear"/>
          <w:lang w:val="en-US" w:eastAsia="zh-CN"/>
        </w:rPr>
      </w:pPr>
      <w:r>
        <w:rPr>
          <w:rFonts w:hint="eastAsia" w:ascii="仿宋_GB2312" w:hAnsi="仿宋_GB2312" w:eastAsia="仿宋_GB2312" w:cs="仿宋_GB2312"/>
          <w:b w:val="0"/>
          <w:bCs w:val="0"/>
          <w:i w:val="0"/>
          <w:iCs w:val="0"/>
          <w:caps w:val="0"/>
          <w:color w:val="auto"/>
          <w:spacing w:val="0"/>
          <w:sz w:val="32"/>
          <w:szCs w:val="32"/>
          <w:highlight w:val="none"/>
          <w:shd w:val="clear"/>
          <w:lang w:val="en-US" w:eastAsia="zh-CN"/>
        </w:rPr>
        <w:t>（2）单个模块产品价格不得高于3万元；</w:t>
      </w:r>
    </w:p>
    <w:p w14:paraId="17581BEE">
      <w:pPr>
        <w:pStyle w:val="7"/>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360" w:lineRule="auto"/>
        <w:ind w:right="0" w:rightChars="0" w:firstLine="640" w:firstLineChars="200"/>
        <w:jc w:val="both"/>
        <w:textAlignment w:val="auto"/>
        <w:rPr>
          <w:rFonts w:hint="eastAsia" w:ascii="仿宋_GB2312" w:hAnsi="仿宋_GB2312" w:eastAsia="仿宋_GB2312" w:cs="仿宋_GB2312"/>
          <w:b w:val="0"/>
          <w:bCs w:val="0"/>
          <w:i w:val="0"/>
          <w:iCs w:val="0"/>
          <w:caps w:val="0"/>
          <w:color w:val="auto"/>
          <w:spacing w:val="0"/>
          <w:sz w:val="32"/>
          <w:szCs w:val="32"/>
          <w:highlight w:val="none"/>
          <w:shd w:val="clear"/>
          <w:lang w:val="en-US" w:eastAsia="zh-CN"/>
        </w:rPr>
      </w:pPr>
      <w:r>
        <w:rPr>
          <w:rFonts w:hint="eastAsia" w:ascii="仿宋_GB2312" w:hAnsi="仿宋_GB2312" w:eastAsia="仿宋_GB2312" w:cs="仿宋_GB2312"/>
          <w:b w:val="0"/>
          <w:bCs w:val="0"/>
          <w:i w:val="0"/>
          <w:iCs w:val="0"/>
          <w:caps w:val="0"/>
          <w:color w:val="auto"/>
          <w:spacing w:val="0"/>
          <w:sz w:val="32"/>
          <w:szCs w:val="32"/>
          <w:highlight w:val="none"/>
          <w:shd w:val="clear"/>
          <w:lang w:val="en-US" w:eastAsia="zh-CN"/>
        </w:rPr>
        <w:t>（3）产品免费服务周期不得低于18个月，须保障企业在服务期内正常使用；</w:t>
      </w:r>
    </w:p>
    <w:p w14:paraId="08296062">
      <w:pPr>
        <w:pStyle w:val="7"/>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360" w:lineRule="auto"/>
        <w:ind w:right="0" w:rightChars="0" w:firstLine="640" w:firstLineChars="200"/>
        <w:jc w:val="both"/>
        <w:textAlignment w:val="auto"/>
        <w:rPr>
          <w:rFonts w:hint="eastAsia" w:ascii="仿宋_GB2312" w:hAnsi="仿宋_GB2312" w:eastAsia="仿宋_GB2312" w:cs="仿宋_GB2312"/>
          <w:b w:val="0"/>
          <w:bCs w:val="0"/>
          <w:i w:val="0"/>
          <w:iCs w:val="0"/>
          <w:caps w:val="0"/>
          <w:color w:val="auto"/>
          <w:spacing w:val="0"/>
          <w:sz w:val="32"/>
          <w:szCs w:val="32"/>
          <w:highlight w:val="none"/>
          <w:shd w:val="clear"/>
          <w:lang w:val="en-US" w:eastAsia="zh-CN"/>
        </w:rPr>
      </w:pPr>
      <w:r>
        <w:rPr>
          <w:rFonts w:hint="eastAsia" w:ascii="仿宋_GB2312" w:hAnsi="仿宋_GB2312" w:eastAsia="仿宋_GB2312" w:cs="仿宋_GB2312"/>
          <w:b w:val="0"/>
          <w:bCs w:val="0"/>
          <w:i w:val="0"/>
          <w:iCs w:val="0"/>
          <w:caps w:val="0"/>
          <w:color w:val="auto"/>
          <w:spacing w:val="0"/>
          <w:sz w:val="32"/>
          <w:szCs w:val="32"/>
          <w:highlight w:val="none"/>
          <w:shd w:val="clear"/>
          <w:lang w:val="en-US" w:eastAsia="zh-CN"/>
        </w:rPr>
        <w:t>（4）产品须以SaaS化方式部署，企业无需本地安装，通过账号即可使用。</w:t>
      </w:r>
    </w:p>
    <w:p w14:paraId="38E7A13C">
      <w:pPr>
        <w:pStyle w:val="7"/>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360" w:lineRule="auto"/>
        <w:ind w:right="0" w:rightChars="0" w:firstLine="640" w:firstLineChars="200"/>
        <w:jc w:val="both"/>
        <w:textAlignment w:val="auto"/>
        <w:rPr>
          <w:rFonts w:hint="eastAsia" w:ascii="仿宋_GB2312" w:hAnsi="仿宋_GB2312" w:eastAsia="仿宋_GB2312" w:cs="仿宋_GB2312"/>
          <w:b w:val="0"/>
          <w:bCs w:val="0"/>
          <w:i w:val="0"/>
          <w:iCs w:val="0"/>
          <w:caps w:val="0"/>
          <w:color w:val="auto"/>
          <w:spacing w:val="0"/>
          <w:sz w:val="32"/>
          <w:szCs w:val="32"/>
          <w:highlight w:val="none"/>
          <w:shd w:val="clear"/>
          <w:lang w:val="en-US" w:eastAsia="zh-CN"/>
        </w:rPr>
      </w:pPr>
      <w:r>
        <w:rPr>
          <w:rFonts w:hint="eastAsia" w:ascii="仿宋_GB2312" w:hAnsi="仿宋_GB2312" w:eastAsia="仿宋_GB2312" w:cs="仿宋_GB2312"/>
          <w:b w:val="0"/>
          <w:bCs w:val="0"/>
          <w:i w:val="0"/>
          <w:iCs w:val="0"/>
          <w:caps w:val="0"/>
          <w:color w:val="auto"/>
          <w:spacing w:val="0"/>
          <w:sz w:val="32"/>
          <w:szCs w:val="32"/>
          <w:highlight w:val="none"/>
          <w:shd w:val="clear"/>
          <w:lang w:val="en-US" w:eastAsia="zh-CN"/>
        </w:rPr>
        <w:t>（5）服务企业数量不少于30家，且企业需符合《呼和浩特市中小企业数字化转型试点工作方案》中数字化改造项目要求的行业、规模等要求（以通过数字化水平评测验收为准）。</w:t>
      </w:r>
    </w:p>
    <w:p w14:paraId="46959624">
      <w:pPr>
        <w:pStyle w:val="7"/>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360" w:lineRule="auto"/>
        <w:ind w:right="0" w:rightChars="0" w:firstLine="640" w:firstLineChars="200"/>
        <w:jc w:val="both"/>
        <w:textAlignment w:val="auto"/>
        <w:rPr>
          <w:rFonts w:hint="eastAsia" w:ascii="仿宋_GB2312" w:hAnsi="仿宋_GB2312" w:eastAsia="仿宋_GB2312" w:cs="仿宋_GB2312"/>
          <w:b w:val="0"/>
          <w:bCs w:val="0"/>
          <w:i w:val="0"/>
          <w:iCs w:val="0"/>
          <w:caps w:val="0"/>
          <w:color w:val="auto"/>
          <w:spacing w:val="0"/>
          <w:sz w:val="32"/>
          <w:szCs w:val="32"/>
          <w:highlight w:val="none"/>
          <w:shd w:val="clear"/>
          <w:lang w:val="en-US" w:eastAsia="zh-CN"/>
        </w:rPr>
      </w:pPr>
      <w:r>
        <w:rPr>
          <w:rFonts w:hint="eastAsia" w:ascii="仿宋_GB2312" w:hAnsi="仿宋_GB2312" w:eastAsia="仿宋_GB2312" w:cs="仿宋_GB2312"/>
          <w:b w:val="0"/>
          <w:bCs w:val="0"/>
          <w:i w:val="0"/>
          <w:iCs w:val="0"/>
          <w:caps w:val="0"/>
          <w:color w:val="auto"/>
          <w:spacing w:val="0"/>
          <w:sz w:val="32"/>
          <w:szCs w:val="32"/>
          <w:highlight w:val="none"/>
          <w:shd w:val="clear"/>
          <w:lang w:val="en-US" w:eastAsia="zh-CN"/>
        </w:rPr>
        <w:t>4.申报主体未被列入经营异常名录或严重失信主体名单，近三年未发生重大安全（含网络安全、数据安全）、质量、环境污染等事故以及偷漏税等违法违规行为。</w:t>
      </w:r>
    </w:p>
    <w:p w14:paraId="3CD8CA98">
      <w:pPr>
        <w:pStyle w:val="7"/>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360" w:lineRule="auto"/>
        <w:ind w:leftChars="200" w:right="0" w:rightChars="0"/>
        <w:jc w:val="both"/>
        <w:textAlignment w:val="auto"/>
        <w:rPr>
          <w:rFonts w:hint="eastAsia" w:ascii="国标楷体" w:hAnsi="国标楷体" w:eastAsia="国标楷体" w:cs="国标楷体"/>
          <w:b w:val="0"/>
          <w:bCs w:val="0"/>
          <w:i w:val="0"/>
          <w:iCs w:val="0"/>
          <w:caps w:val="0"/>
          <w:color w:val="auto"/>
          <w:spacing w:val="0"/>
          <w:sz w:val="32"/>
          <w:szCs w:val="32"/>
          <w:highlight w:val="none"/>
          <w:shd w:val="clear"/>
          <w:lang w:val="en-US" w:eastAsia="zh-CN"/>
        </w:rPr>
      </w:pPr>
      <w:r>
        <w:rPr>
          <w:rFonts w:hint="eastAsia" w:ascii="国标楷体" w:hAnsi="国标楷体" w:eastAsia="国标楷体" w:cs="国标楷体"/>
          <w:b w:val="0"/>
          <w:bCs w:val="0"/>
          <w:i w:val="0"/>
          <w:iCs w:val="0"/>
          <w:caps w:val="0"/>
          <w:color w:val="auto"/>
          <w:spacing w:val="0"/>
          <w:sz w:val="32"/>
          <w:szCs w:val="32"/>
          <w:highlight w:val="none"/>
          <w:shd w:val="clear"/>
          <w:lang w:val="en-US" w:eastAsia="zh-CN"/>
        </w:rPr>
        <w:t>（二）申报材料</w:t>
      </w:r>
    </w:p>
    <w:p w14:paraId="25CB4BB1">
      <w:pPr>
        <w:pStyle w:val="7"/>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360" w:lineRule="auto"/>
        <w:ind w:right="0" w:rightChars="0" w:firstLine="640" w:firstLineChars="200"/>
        <w:jc w:val="both"/>
        <w:textAlignment w:val="auto"/>
        <w:rPr>
          <w:rFonts w:hint="eastAsia" w:ascii="仿宋_GB2312" w:hAnsi="仿宋_GB2312" w:eastAsia="仿宋_GB2312" w:cs="仿宋_GB2312"/>
          <w:b w:val="0"/>
          <w:bCs w:val="0"/>
          <w:i w:val="0"/>
          <w:iCs w:val="0"/>
          <w:caps w:val="0"/>
          <w:color w:val="auto"/>
          <w:spacing w:val="0"/>
          <w:sz w:val="32"/>
          <w:szCs w:val="32"/>
          <w:highlight w:val="none"/>
          <w:shd w:val="clear"/>
          <w:lang w:val="en-US" w:eastAsia="zh-CN"/>
        </w:rPr>
      </w:pPr>
      <w:r>
        <w:rPr>
          <w:rFonts w:hint="eastAsia" w:ascii="仿宋_GB2312" w:hAnsi="仿宋_GB2312" w:eastAsia="仿宋_GB2312" w:cs="仿宋_GB2312"/>
          <w:b w:val="0"/>
          <w:bCs w:val="0"/>
          <w:i w:val="0"/>
          <w:iCs w:val="0"/>
          <w:caps w:val="0"/>
          <w:color w:val="auto"/>
          <w:spacing w:val="0"/>
          <w:sz w:val="32"/>
          <w:szCs w:val="32"/>
          <w:highlight w:val="none"/>
          <w:shd w:val="clear"/>
          <w:lang w:val="en-US" w:eastAsia="zh-CN"/>
        </w:rPr>
        <w:t>“小快轻准”产品推广应用申报书（附件9）</w:t>
      </w:r>
    </w:p>
    <w:p w14:paraId="0C1E182F">
      <w:pPr>
        <w:pStyle w:val="7"/>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360" w:lineRule="auto"/>
        <w:ind w:leftChars="200" w:right="0" w:rightChars="0"/>
        <w:jc w:val="both"/>
        <w:textAlignment w:val="auto"/>
        <w:rPr>
          <w:rFonts w:hint="eastAsia" w:ascii="国标楷体" w:hAnsi="国标楷体" w:eastAsia="国标楷体" w:cs="国标楷体"/>
          <w:b w:val="0"/>
          <w:bCs w:val="0"/>
          <w:i w:val="0"/>
          <w:iCs w:val="0"/>
          <w:caps w:val="0"/>
          <w:color w:val="auto"/>
          <w:spacing w:val="0"/>
          <w:sz w:val="32"/>
          <w:szCs w:val="32"/>
          <w:highlight w:val="none"/>
          <w:shd w:val="clear"/>
          <w:lang w:val="en-US" w:eastAsia="zh-CN"/>
        </w:rPr>
      </w:pPr>
      <w:r>
        <w:rPr>
          <w:rFonts w:hint="eastAsia" w:ascii="国标楷体" w:hAnsi="国标楷体" w:eastAsia="国标楷体" w:cs="国标楷体"/>
          <w:b w:val="0"/>
          <w:bCs w:val="0"/>
          <w:i w:val="0"/>
          <w:iCs w:val="0"/>
          <w:caps w:val="0"/>
          <w:color w:val="auto"/>
          <w:spacing w:val="0"/>
          <w:sz w:val="32"/>
          <w:szCs w:val="32"/>
          <w:highlight w:val="none"/>
          <w:shd w:val="clear"/>
          <w:lang w:val="en-US" w:eastAsia="zh-CN"/>
        </w:rPr>
        <w:t>（三）支持方式</w:t>
      </w:r>
    </w:p>
    <w:p w14:paraId="504EEF50">
      <w:pPr>
        <w:pStyle w:val="7"/>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360" w:lineRule="auto"/>
        <w:ind w:right="0" w:rightChars="0" w:firstLine="640" w:firstLineChars="200"/>
        <w:jc w:val="both"/>
        <w:textAlignment w:val="auto"/>
        <w:rPr>
          <w:rFonts w:hint="eastAsia" w:ascii="仿宋_GB2312" w:hAnsi="仿宋_GB2312" w:eastAsia="仿宋_GB2312" w:cs="仿宋_GB2312"/>
          <w:b w:val="0"/>
          <w:bCs w:val="0"/>
          <w:i w:val="0"/>
          <w:iCs w:val="0"/>
          <w:caps w:val="0"/>
          <w:color w:val="auto"/>
          <w:spacing w:val="0"/>
          <w:sz w:val="32"/>
          <w:szCs w:val="32"/>
          <w:highlight w:val="none"/>
          <w:shd w:val="clear"/>
          <w:lang w:val="en-US" w:eastAsia="zh-CN"/>
        </w:rPr>
      </w:pPr>
      <w:r>
        <w:rPr>
          <w:rFonts w:hint="eastAsia" w:ascii="仿宋_GB2312" w:hAnsi="仿宋_GB2312" w:eastAsia="仿宋_GB2312" w:cs="仿宋_GB2312"/>
          <w:b w:val="0"/>
          <w:bCs w:val="0"/>
          <w:i w:val="0"/>
          <w:iCs w:val="0"/>
          <w:caps w:val="0"/>
          <w:color w:val="auto"/>
          <w:spacing w:val="0"/>
          <w:sz w:val="32"/>
          <w:szCs w:val="32"/>
          <w:highlight w:val="none"/>
          <w:shd w:val="clear"/>
          <w:lang w:val="en-US" w:eastAsia="zh-CN"/>
        </w:rPr>
        <w:t>按赋能企业新增的二级场景据实给予补贴，每家企业应用“小快轻准”产品新增场景的补贴总额最高不超过8万元，单个场景补贴上限为3万元。</w:t>
      </w:r>
    </w:p>
    <w:p w14:paraId="07363811">
      <w:pPr>
        <w:keepNext/>
        <w:keepLines/>
        <w:pageBreakBefore w:val="0"/>
        <w:widowControl w:val="0"/>
        <w:numPr>
          <w:ilvl w:val="0"/>
          <w:numId w:val="1"/>
        </w:numPr>
        <w:kinsoku/>
        <w:wordWrap/>
        <w:overflowPunct/>
        <w:topLinePunct w:val="0"/>
        <w:autoSpaceDE/>
        <w:autoSpaceDN/>
        <w:bidi w:val="0"/>
        <w:adjustRightInd/>
        <w:snapToGrid/>
        <w:spacing w:line="579" w:lineRule="exact"/>
        <w:ind w:left="0" w:leftChars="0" w:firstLine="640" w:firstLineChars="200"/>
        <w:jc w:val="both"/>
        <w:textAlignment w:val="auto"/>
        <w:outlineLvl w:val="1"/>
        <w:rPr>
          <w:rFonts w:hint="default" w:ascii="Times New Roman" w:hAnsi="Times New Roman" w:eastAsia="黑体" w:cs="Times New Roman"/>
          <w:bCs/>
          <w:color w:val="auto"/>
          <w:kern w:val="44"/>
          <w:sz w:val="32"/>
          <w:szCs w:val="44"/>
          <w:highlight w:val="none"/>
          <w:lang w:val="en-US" w:eastAsia="zh-CN" w:bidi="ar-SA"/>
        </w:rPr>
      </w:pPr>
      <w:r>
        <w:rPr>
          <w:rFonts w:hint="default" w:ascii="Times New Roman" w:hAnsi="Times New Roman" w:eastAsia="黑体" w:cs="Times New Roman"/>
          <w:bCs/>
          <w:color w:val="auto"/>
          <w:kern w:val="44"/>
          <w:sz w:val="32"/>
          <w:szCs w:val="44"/>
          <w:highlight w:val="none"/>
          <w:lang w:val="en-US" w:eastAsia="zh-CN" w:bidi="ar-SA"/>
        </w:rPr>
        <w:t>注意事项</w:t>
      </w:r>
    </w:p>
    <w:p w14:paraId="1A5B8FF9">
      <w:pPr>
        <w:pStyle w:val="7"/>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360" w:lineRule="auto"/>
        <w:ind w:right="0" w:rightChars="0" w:firstLine="640" w:firstLineChars="200"/>
        <w:jc w:val="both"/>
        <w:textAlignment w:val="auto"/>
        <w:rPr>
          <w:rFonts w:hint="eastAsia" w:ascii="仿宋_GB2312" w:hAnsi="仿宋_GB2312" w:eastAsia="仿宋_GB2312" w:cs="仿宋_GB2312"/>
          <w:b w:val="0"/>
          <w:bCs w:val="0"/>
          <w:i w:val="0"/>
          <w:iCs w:val="0"/>
          <w:caps w:val="0"/>
          <w:color w:val="auto"/>
          <w:spacing w:val="0"/>
          <w:sz w:val="32"/>
          <w:szCs w:val="32"/>
          <w:highlight w:val="none"/>
          <w:shd w:val="clear"/>
          <w:lang w:val="en-US" w:eastAsia="zh-CN"/>
        </w:rPr>
      </w:pPr>
      <w:r>
        <w:rPr>
          <w:rFonts w:hint="eastAsia" w:ascii="方正楷体_GBK" w:hAnsi="方正楷体_GBK" w:eastAsia="方正楷体_GBK" w:cs="方正楷体_GBK"/>
          <w:b w:val="0"/>
          <w:bCs w:val="0"/>
          <w:i w:val="0"/>
          <w:iCs w:val="0"/>
          <w:caps w:val="0"/>
          <w:color w:val="auto"/>
          <w:spacing w:val="0"/>
          <w:sz w:val="32"/>
          <w:szCs w:val="32"/>
          <w:highlight w:val="none"/>
          <w:shd w:val="clear"/>
          <w:lang w:val="en-US" w:eastAsia="zh-CN"/>
        </w:rPr>
        <w:t>（一）</w:t>
      </w:r>
      <w:r>
        <w:rPr>
          <w:rFonts w:hint="eastAsia" w:ascii="仿宋_GB2312" w:hAnsi="仿宋_GB2312" w:eastAsia="仿宋_GB2312" w:cs="仿宋_GB2312"/>
          <w:b w:val="0"/>
          <w:bCs w:val="0"/>
          <w:i w:val="0"/>
          <w:iCs w:val="0"/>
          <w:caps w:val="0"/>
          <w:color w:val="auto"/>
          <w:spacing w:val="0"/>
          <w:sz w:val="32"/>
          <w:szCs w:val="32"/>
          <w:highlight w:val="none"/>
          <w:shd w:val="clear"/>
          <w:lang w:val="en-US" w:eastAsia="zh-CN"/>
        </w:rPr>
        <w:t>申报企业需将附件1、2，以及相应的“申报书”，按照顺序装订成册。</w:t>
      </w:r>
    </w:p>
    <w:p w14:paraId="20CC1D02">
      <w:pPr>
        <w:pStyle w:val="7"/>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360" w:lineRule="auto"/>
        <w:ind w:right="0" w:rightChars="0" w:firstLine="640" w:firstLineChars="200"/>
        <w:jc w:val="both"/>
        <w:textAlignment w:val="auto"/>
        <w:rPr>
          <w:rFonts w:hint="eastAsia" w:ascii="仿宋_GB2312" w:hAnsi="仿宋_GB2312" w:eastAsia="仿宋_GB2312" w:cs="仿宋_GB2312"/>
          <w:b w:val="0"/>
          <w:bCs w:val="0"/>
          <w:i w:val="0"/>
          <w:iCs w:val="0"/>
          <w:caps w:val="0"/>
          <w:color w:val="auto"/>
          <w:spacing w:val="0"/>
          <w:sz w:val="32"/>
          <w:szCs w:val="32"/>
          <w:highlight w:val="none"/>
          <w:shd w:val="clear"/>
          <w:lang w:val="en-US" w:eastAsia="zh-CN"/>
        </w:rPr>
      </w:pPr>
      <w:r>
        <w:rPr>
          <w:rFonts w:hint="eastAsia" w:ascii="方正楷体_GBK" w:hAnsi="方正楷体_GBK" w:eastAsia="方正楷体_GBK" w:cs="方正楷体_GBK"/>
          <w:b w:val="0"/>
          <w:bCs w:val="0"/>
          <w:i w:val="0"/>
          <w:iCs w:val="0"/>
          <w:caps w:val="0"/>
          <w:color w:val="auto"/>
          <w:spacing w:val="0"/>
          <w:sz w:val="32"/>
          <w:szCs w:val="32"/>
          <w:highlight w:val="none"/>
          <w:shd w:val="clear"/>
          <w:lang w:val="en-US" w:eastAsia="zh-CN"/>
        </w:rPr>
        <w:t>（二）</w:t>
      </w:r>
      <w:r>
        <w:rPr>
          <w:rFonts w:hint="eastAsia" w:ascii="仿宋_GB2312" w:hAnsi="仿宋_GB2312" w:eastAsia="仿宋_GB2312" w:cs="仿宋_GB2312"/>
          <w:b w:val="0"/>
          <w:bCs w:val="0"/>
          <w:i w:val="0"/>
          <w:iCs w:val="0"/>
          <w:caps w:val="0"/>
          <w:color w:val="auto"/>
          <w:spacing w:val="0"/>
          <w:sz w:val="32"/>
          <w:szCs w:val="32"/>
          <w:highlight w:val="none"/>
          <w:shd w:val="clear"/>
          <w:lang w:val="en-US" w:eastAsia="zh-CN"/>
        </w:rPr>
        <w:t>补贴类申报项目应在2024年7月1日至2026年12</w:t>
      </w:r>
      <w:bookmarkStart w:id="0" w:name="_GoBack"/>
      <w:bookmarkEnd w:id="0"/>
      <w:r>
        <w:rPr>
          <w:rFonts w:hint="eastAsia" w:ascii="仿宋_GB2312" w:hAnsi="仿宋_GB2312" w:eastAsia="仿宋_GB2312" w:cs="仿宋_GB2312"/>
          <w:b w:val="0"/>
          <w:bCs w:val="0"/>
          <w:i w:val="0"/>
          <w:iCs w:val="0"/>
          <w:caps w:val="0"/>
          <w:color w:val="auto"/>
          <w:spacing w:val="0"/>
          <w:sz w:val="32"/>
          <w:szCs w:val="32"/>
          <w:highlight w:val="none"/>
          <w:shd w:val="clear"/>
          <w:lang w:val="en-US" w:eastAsia="zh-CN"/>
        </w:rPr>
        <w:t>月31日内启动、实施、完成，合同签订时间、发票开具时间、付款凭证时间均在此时间段内。其中</w:t>
      </w:r>
      <w:r>
        <w:rPr>
          <w:rFonts w:hint="default" w:ascii="仿宋_GB2312" w:hAnsi="仿宋_GB2312" w:eastAsia="仿宋_GB2312" w:cs="仿宋_GB2312"/>
          <w:b w:val="0"/>
          <w:bCs w:val="0"/>
          <w:i w:val="0"/>
          <w:iCs w:val="0"/>
          <w:caps w:val="0"/>
          <w:color w:val="auto"/>
          <w:spacing w:val="0"/>
          <w:sz w:val="32"/>
          <w:szCs w:val="32"/>
          <w:highlight w:val="none"/>
          <w:shd w:val="clear"/>
          <w:lang w:val="en-US" w:eastAsia="zh-CN"/>
        </w:rPr>
        <w:t>“小快轻准”产品推广应用</w:t>
      </w:r>
      <w:r>
        <w:rPr>
          <w:rFonts w:hint="eastAsia" w:ascii="仿宋_GB2312" w:hAnsi="仿宋_GB2312" w:eastAsia="仿宋_GB2312" w:cs="仿宋_GB2312"/>
          <w:b w:val="0"/>
          <w:bCs w:val="0"/>
          <w:i w:val="0"/>
          <w:iCs w:val="0"/>
          <w:caps w:val="0"/>
          <w:color w:val="auto"/>
          <w:spacing w:val="0"/>
          <w:sz w:val="32"/>
          <w:szCs w:val="32"/>
          <w:highlight w:val="none"/>
          <w:shd w:val="clear"/>
          <w:lang w:val="en-US" w:eastAsia="zh-CN"/>
        </w:rPr>
        <w:t>项目的申报时间将根据工信部试点验收时间适当延后。</w:t>
      </w:r>
    </w:p>
    <w:p w14:paraId="4275B2EF">
      <w:pPr>
        <w:pStyle w:val="7"/>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360" w:lineRule="auto"/>
        <w:ind w:right="0" w:rightChars="0" w:firstLine="640" w:firstLineChars="200"/>
        <w:jc w:val="both"/>
        <w:textAlignment w:val="auto"/>
        <w:rPr>
          <w:rFonts w:hint="eastAsia" w:ascii="仿宋_GB2312" w:hAnsi="仿宋_GB2312" w:eastAsia="仿宋_GB2312" w:cs="仿宋_GB2312"/>
          <w:b w:val="0"/>
          <w:bCs w:val="0"/>
          <w:i w:val="0"/>
          <w:iCs w:val="0"/>
          <w:caps w:val="0"/>
          <w:color w:val="auto"/>
          <w:spacing w:val="0"/>
          <w:sz w:val="32"/>
          <w:szCs w:val="32"/>
          <w:highlight w:val="none"/>
          <w:shd w:val="clear"/>
          <w:lang w:val="en-US" w:eastAsia="zh-CN"/>
        </w:rPr>
      </w:pPr>
      <w:r>
        <w:rPr>
          <w:rFonts w:hint="eastAsia" w:ascii="方正楷体_GBK" w:hAnsi="方正楷体_GBK" w:eastAsia="方正楷体_GBK" w:cs="方正楷体_GBK"/>
          <w:b w:val="0"/>
          <w:bCs w:val="0"/>
          <w:i w:val="0"/>
          <w:iCs w:val="0"/>
          <w:caps w:val="0"/>
          <w:color w:val="auto"/>
          <w:spacing w:val="0"/>
          <w:sz w:val="32"/>
          <w:szCs w:val="32"/>
          <w:highlight w:val="none"/>
          <w:shd w:val="clear"/>
          <w:lang w:val="en-US" w:eastAsia="zh-CN"/>
        </w:rPr>
        <w:t>（三）</w:t>
      </w:r>
      <w:r>
        <w:rPr>
          <w:rFonts w:hint="eastAsia" w:ascii="仿宋_GB2312" w:hAnsi="仿宋_GB2312" w:eastAsia="仿宋_GB2312" w:cs="仿宋_GB2312"/>
          <w:b w:val="0"/>
          <w:bCs w:val="0"/>
          <w:i w:val="0"/>
          <w:iCs w:val="0"/>
          <w:caps w:val="0"/>
          <w:color w:val="auto"/>
          <w:spacing w:val="0"/>
          <w:sz w:val="32"/>
          <w:szCs w:val="32"/>
          <w:highlight w:val="none"/>
          <w:shd w:val="clear"/>
          <w:lang w:val="en-US" w:eastAsia="zh-CN"/>
        </w:rPr>
        <w:t>申报工作将分批次开展，如企业未获得当前批次资金支持，可申请下一批次。</w:t>
      </w:r>
    </w:p>
    <w:p w14:paraId="7EC88889">
      <w:pPr>
        <w:pStyle w:val="7"/>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360" w:lineRule="auto"/>
        <w:ind w:right="0" w:rightChars="0"/>
        <w:jc w:val="both"/>
        <w:textAlignment w:val="auto"/>
        <w:rPr>
          <w:rFonts w:hint="default" w:ascii="仿宋" w:hAnsi="仿宋" w:cs="仿宋"/>
          <w:b w:val="0"/>
          <w:bCs w:val="0"/>
          <w:i w:val="0"/>
          <w:iCs w:val="0"/>
          <w:caps w:val="0"/>
          <w:color w:val="auto"/>
          <w:spacing w:val="0"/>
          <w:sz w:val="32"/>
          <w:szCs w:val="32"/>
          <w:highlight w:val="none"/>
          <w:shd w:val="clear"/>
          <w:lang w:val="en-US" w:eastAsia="zh-CN"/>
        </w:rPr>
      </w:pPr>
    </w:p>
    <w:p w14:paraId="6F2CD107">
      <w:pPr>
        <w:pStyle w:val="7"/>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360" w:lineRule="auto"/>
        <w:ind w:right="0" w:rightChars="0"/>
        <w:jc w:val="both"/>
        <w:textAlignment w:val="auto"/>
        <w:rPr>
          <w:rFonts w:hint="default" w:ascii="仿宋" w:hAnsi="仿宋" w:cs="仿宋"/>
          <w:b w:val="0"/>
          <w:bCs w:val="0"/>
          <w:i w:val="0"/>
          <w:iCs w:val="0"/>
          <w:caps w:val="0"/>
          <w:color w:val="auto"/>
          <w:spacing w:val="0"/>
          <w:sz w:val="32"/>
          <w:szCs w:val="32"/>
          <w:highlight w:val="none"/>
          <w:shd w:val="clear"/>
          <w:lang w:val="en-US" w:eastAsia="zh-CN"/>
        </w:rPr>
      </w:pPr>
    </w:p>
    <w:p w14:paraId="4A82A222">
      <w:pPr>
        <w:pStyle w:val="7"/>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360" w:lineRule="auto"/>
        <w:ind w:left="1598" w:leftChars="228" w:right="0" w:rightChars="0" w:hanging="960" w:hangingChars="300"/>
        <w:jc w:val="both"/>
        <w:textAlignment w:val="auto"/>
        <w:rPr>
          <w:rFonts w:hint="eastAsia" w:ascii="仿宋_GB2312" w:hAnsi="仿宋_GB2312" w:eastAsia="仿宋_GB2312" w:cs="仿宋_GB2312"/>
          <w:b w:val="0"/>
          <w:bCs w:val="0"/>
          <w:i w:val="0"/>
          <w:iCs w:val="0"/>
          <w:caps w:val="0"/>
          <w:color w:val="auto"/>
          <w:spacing w:val="0"/>
          <w:sz w:val="32"/>
          <w:szCs w:val="32"/>
          <w:highlight w:val="none"/>
          <w:shd w:val="clear"/>
          <w:lang w:val="en-US" w:eastAsia="zh-CN"/>
        </w:rPr>
      </w:pPr>
      <w:r>
        <w:rPr>
          <w:rFonts w:hint="eastAsia" w:ascii="仿宋_GB2312" w:hAnsi="仿宋_GB2312" w:eastAsia="仿宋_GB2312" w:cs="仿宋_GB2312"/>
          <w:b w:val="0"/>
          <w:bCs w:val="0"/>
          <w:i w:val="0"/>
          <w:iCs w:val="0"/>
          <w:caps w:val="0"/>
          <w:color w:val="auto"/>
          <w:spacing w:val="0"/>
          <w:sz w:val="32"/>
          <w:szCs w:val="32"/>
          <w:highlight w:val="none"/>
          <w:shd w:val="clear"/>
          <w:lang w:val="en-US" w:eastAsia="zh-CN"/>
        </w:rPr>
        <w:t>附件：2.1呼和浩特市中小企业数字化转型城市试点专项资金申报表</w:t>
      </w:r>
    </w:p>
    <w:p w14:paraId="3D7568B5">
      <w:pPr>
        <w:pStyle w:val="7"/>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360" w:lineRule="auto"/>
        <w:ind w:leftChars="200" w:right="0" w:rightChars="0" w:firstLine="960" w:firstLineChars="300"/>
        <w:jc w:val="both"/>
        <w:textAlignment w:val="auto"/>
        <w:rPr>
          <w:rFonts w:hint="eastAsia" w:ascii="仿宋_GB2312" w:hAnsi="仿宋_GB2312" w:eastAsia="仿宋_GB2312" w:cs="仿宋_GB2312"/>
          <w:b w:val="0"/>
          <w:bCs w:val="0"/>
          <w:i w:val="0"/>
          <w:iCs w:val="0"/>
          <w:caps w:val="0"/>
          <w:color w:val="auto"/>
          <w:spacing w:val="0"/>
          <w:sz w:val="32"/>
          <w:szCs w:val="32"/>
          <w:highlight w:val="none"/>
          <w:shd w:val="clear"/>
          <w:lang w:val="en-US" w:eastAsia="zh-CN"/>
        </w:rPr>
      </w:pPr>
      <w:r>
        <w:rPr>
          <w:rFonts w:hint="eastAsia" w:ascii="仿宋_GB2312" w:hAnsi="仿宋_GB2312" w:eastAsia="仿宋_GB2312" w:cs="仿宋_GB2312"/>
          <w:b w:val="0"/>
          <w:bCs w:val="0"/>
          <w:i w:val="0"/>
          <w:iCs w:val="0"/>
          <w:caps w:val="0"/>
          <w:color w:val="auto"/>
          <w:spacing w:val="0"/>
          <w:sz w:val="32"/>
          <w:szCs w:val="32"/>
          <w:highlight w:val="none"/>
          <w:shd w:val="clear"/>
          <w:lang w:val="en-US" w:eastAsia="zh-CN"/>
        </w:rPr>
        <w:t>2.2申报单位法定代表人对申报材料真实性的承诺书</w:t>
      </w:r>
    </w:p>
    <w:p w14:paraId="2A877596">
      <w:pPr>
        <w:pStyle w:val="7"/>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360" w:lineRule="auto"/>
        <w:ind w:left="2158" w:leftChars="542" w:right="0" w:rightChars="0" w:hanging="640" w:hangingChars="200"/>
        <w:jc w:val="both"/>
        <w:textAlignment w:val="auto"/>
        <w:rPr>
          <w:rFonts w:hint="eastAsia" w:ascii="仿宋_GB2312" w:hAnsi="仿宋_GB2312" w:eastAsia="仿宋_GB2312" w:cs="仿宋_GB2312"/>
          <w:b w:val="0"/>
          <w:bCs w:val="0"/>
          <w:i w:val="0"/>
          <w:iCs w:val="0"/>
          <w:caps w:val="0"/>
          <w:color w:val="auto"/>
          <w:spacing w:val="0"/>
          <w:sz w:val="32"/>
          <w:szCs w:val="32"/>
          <w:highlight w:val="none"/>
          <w:shd w:val="clear"/>
          <w:lang w:val="en-US" w:eastAsia="zh-CN"/>
        </w:rPr>
      </w:pPr>
      <w:r>
        <w:rPr>
          <w:rFonts w:hint="eastAsia" w:ascii="仿宋_GB2312" w:hAnsi="仿宋_GB2312" w:eastAsia="仿宋_GB2312" w:cs="仿宋_GB2312"/>
          <w:b w:val="0"/>
          <w:bCs w:val="0"/>
          <w:i w:val="0"/>
          <w:iCs w:val="0"/>
          <w:caps w:val="0"/>
          <w:color w:val="auto"/>
          <w:spacing w:val="0"/>
          <w:sz w:val="32"/>
          <w:szCs w:val="32"/>
          <w:highlight w:val="none"/>
          <w:shd w:val="clear"/>
          <w:lang w:val="en-US" w:eastAsia="zh-CN"/>
        </w:rPr>
        <w:t>2.3呼和浩特市中小企业数字化车间及智能工厂要素条件</w:t>
      </w:r>
    </w:p>
    <w:p w14:paraId="31E19D51">
      <w:pPr>
        <w:pStyle w:val="7"/>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360" w:lineRule="auto"/>
        <w:ind w:leftChars="200" w:right="0" w:rightChars="0" w:firstLine="960" w:firstLineChars="300"/>
        <w:jc w:val="both"/>
        <w:textAlignment w:val="auto"/>
        <w:rPr>
          <w:rFonts w:hint="eastAsia" w:ascii="仿宋_GB2312" w:hAnsi="仿宋_GB2312" w:eastAsia="仿宋_GB2312" w:cs="仿宋_GB2312"/>
          <w:b w:val="0"/>
          <w:bCs w:val="0"/>
          <w:i w:val="0"/>
          <w:iCs w:val="0"/>
          <w:caps w:val="0"/>
          <w:color w:val="auto"/>
          <w:spacing w:val="0"/>
          <w:sz w:val="32"/>
          <w:szCs w:val="32"/>
          <w:highlight w:val="none"/>
          <w:shd w:val="clear"/>
          <w:lang w:val="en-US" w:eastAsia="zh-CN"/>
        </w:rPr>
      </w:pPr>
      <w:r>
        <w:rPr>
          <w:rFonts w:hint="eastAsia" w:ascii="仿宋_GB2312" w:hAnsi="仿宋_GB2312" w:eastAsia="仿宋_GB2312" w:cs="仿宋_GB2312"/>
          <w:b w:val="0"/>
          <w:bCs w:val="0"/>
          <w:i w:val="0"/>
          <w:iCs w:val="0"/>
          <w:caps w:val="0"/>
          <w:color w:val="auto"/>
          <w:spacing w:val="0"/>
          <w:sz w:val="32"/>
          <w:szCs w:val="32"/>
          <w:highlight w:val="none"/>
          <w:shd w:val="clear"/>
          <w:lang w:val="en-US" w:eastAsia="zh-CN"/>
        </w:rPr>
        <w:t>2.4数字化车间、智能工厂项目申报书</w:t>
      </w:r>
    </w:p>
    <w:p w14:paraId="6C5FD6FB">
      <w:pPr>
        <w:pStyle w:val="7"/>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360" w:lineRule="auto"/>
        <w:ind w:left="2158" w:leftChars="542" w:right="0" w:rightChars="0" w:hanging="640" w:hangingChars="200"/>
        <w:jc w:val="both"/>
        <w:textAlignment w:val="auto"/>
        <w:rPr>
          <w:rFonts w:hint="eastAsia" w:ascii="仿宋_GB2312" w:hAnsi="仿宋_GB2312" w:eastAsia="仿宋_GB2312" w:cs="仿宋_GB2312"/>
          <w:b w:val="0"/>
          <w:bCs w:val="0"/>
          <w:i w:val="0"/>
          <w:iCs w:val="0"/>
          <w:caps w:val="0"/>
          <w:color w:val="auto"/>
          <w:spacing w:val="0"/>
          <w:sz w:val="32"/>
          <w:szCs w:val="32"/>
          <w:highlight w:val="none"/>
          <w:shd w:val="clear"/>
          <w:lang w:val="en-US" w:eastAsia="zh-CN"/>
        </w:rPr>
      </w:pPr>
      <w:r>
        <w:rPr>
          <w:rFonts w:hint="eastAsia" w:ascii="仿宋_GB2312" w:hAnsi="仿宋_GB2312" w:eastAsia="仿宋_GB2312" w:cs="仿宋_GB2312"/>
          <w:b w:val="0"/>
          <w:bCs w:val="0"/>
          <w:i w:val="0"/>
          <w:iCs w:val="0"/>
          <w:caps w:val="0"/>
          <w:color w:val="auto"/>
          <w:spacing w:val="0"/>
          <w:sz w:val="32"/>
          <w:szCs w:val="32"/>
          <w:highlight w:val="none"/>
          <w:shd w:val="clear"/>
          <w:lang w:val="en-US" w:eastAsia="zh-CN"/>
        </w:rPr>
        <w:t>2.5“5G+工业互联网”（或人工智能）应用场景项目申报书</w:t>
      </w:r>
    </w:p>
    <w:p w14:paraId="54B6C331">
      <w:pPr>
        <w:pStyle w:val="7"/>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360" w:lineRule="auto"/>
        <w:ind w:leftChars="200" w:right="0" w:rightChars="0" w:firstLine="960" w:firstLineChars="300"/>
        <w:jc w:val="both"/>
        <w:textAlignment w:val="auto"/>
        <w:rPr>
          <w:rFonts w:hint="eastAsia" w:ascii="仿宋_GB2312" w:hAnsi="仿宋_GB2312" w:eastAsia="仿宋_GB2312" w:cs="仿宋_GB2312"/>
          <w:b w:val="0"/>
          <w:bCs w:val="0"/>
          <w:i w:val="0"/>
          <w:iCs w:val="0"/>
          <w:caps w:val="0"/>
          <w:color w:val="auto"/>
          <w:spacing w:val="0"/>
          <w:sz w:val="32"/>
          <w:szCs w:val="32"/>
          <w:highlight w:val="none"/>
          <w:shd w:val="clear"/>
          <w:lang w:val="en-US" w:eastAsia="zh-CN"/>
        </w:rPr>
      </w:pPr>
      <w:r>
        <w:rPr>
          <w:rFonts w:hint="eastAsia" w:ascii="仿宋_GB2312" w:hAnsi="仿宋_GB2312" w:eastAsia="仿宋_GB2312" w:cs="仿宋_GB2312"/>
          <w:b w:val="0"/>
          <w:bCs w:val="0"/>
          <w:i w:val="0"/>
          <w:iCs w:val="0"/>
          <w:caps w:val="0"/>
          <w:color w:val="auto"/>
          <w:spacing w:val="0"/>
          <w:sz w:val="32"/>
          <w:szCs w:val="32"/>
          <w:highlight w:val="none"/>
          <w:shd w:val="clear"/>
          <w:lang w:val="en-US" w:eastAsia="zh-CN"/>
        </w:rPr>
        <w:t>2.6工业互联网节点企业项目申报书</w:t>
      </w:r>
    </w:p>
    <w:p w14:paraId="3E1A27E3">
      <w:pPr>
        <w:pStyle w:val="7"/>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360" w:lineRule="auto"/>
        <w:ind w:leftChars="200" w:right="0" w:rightChars="0" w:firstLine="960" w:firstLineChars="300"/>
        <w:jc w:val="both"/>
        <w:textAlignment w:val="auto"/>
        <w:rPr>
          <w:rFonts w:hint="eastAsia" w:ascii="仿宋_GB2312" w:hAnsi="仿宋_GB2312" w:eastAsia="仿宋_GB2312" w:cs="仿宋_GB2312"/>
          <w:b w:val="0"/>
          <w:bCs w:val="0"/>
          <w:i w:val="0"/>
          <w:iCs w:val="0"/>
          <w:caps w:val="0"/>
          <w:color w:val="auto"/>
          <w:spacing w:val="0"/>
          <w:sz w:val="32"/>
          <w:szCs w:val="32"/>
          <w:highlight w:val="none"/>
          <w:shd w:val="clear"/>
          <w:lang w:val="en-US" w:eastAsia="zh-CN"/>
        </w:rPr>
      </w:pPr>
      <w:r>
        <w:rPr>
          <w:rFonts w:hint="eastAsia" w:ascii="仿宋_GB2312" w:hAnsi="仿宋_GB2312" w:eastAsia="仿宋_GB2312" w:cs="仿宋_GB2312"/>
          <w:b w:val="0"/>
          <w:bCs w:val="0"/>
          <w:i w:val="0"/>
          <w:iCs w:val="0"/>
          <w:caps w:val="0"/>
          <w:color w:val="auto"/>
          <w:spacing w:val="0"/>
          <w:sz w:val="32"/>
          <w:szCs w:val="32"/>
          <w:highlight w:val="none"/>
          <w:shd w:val="clear"/>
          <w:lang w:val="en-US" w:eastAsia="zh-CN"/>
        </w:rPr>
        <w:t>2.7工业互联网平台项目申报书</w:t>
      </w:r>
    </w:p>
    <w:p w14:paraId="04C46001">
      <w:pPr>
        <w:pStyle w:val="7"/>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360" w:lineRule="auto"/>
        <w:ind w:leftChars="200" w:right="0" w:rightChars="0" w:firstLine="960" w:firstLineChars="300"/>
        <w:jc w:val="both"/>
        <w:textAlignment w:val="auto"/>
        <w:rPr>
          <w:rFonts w:hint="eastAsia" w:ascii="仿宋_GB2312" w:hAnsi="仿宋_GB2312" w:eastAsia="仿宋_GB2312" w:cs="仿宋_GB2312"/>
          <w:b w:val="0"/>
          <w:bCs w:val="0"/>
          <w:i w:val="0"/>
          <w:iCs w:val="0"/>
          <w:caps w:val="0"/>
          <w:color w:val="auto"/>
          <w:spacing w:val="0"/>
          <w:sz w:val="32"/>
          <w:szCs w:val="32"/>
          <w:highlight w:val="none"/>
          <w:shd w:val="clear"/>
          <w:lang w:val="en-US" w:eastAsia="zh-CN"/>
        </w:rPr>
      </w:pPr>
      <w:r>
        <w:rPr>
          <w:rFonts w:hint="eastAsia" w:ascii="仿宋_GB2312" w:hAnsi="仿宋_GB2312" w:eastAsia="仿宋_GB2312" w:cs="仿宋_GB2312"/>
          <w:b w:val="0"/>
          <w:bCs w:val="0"/>
          <w:i w:val="0"/>
          <w:iCs w:val="0"/>
          <w:caps w:val="0"/>
          <w:color w:val="auto"/>
          <w:spacing w:val="0"/>
          <w:sz w:val="32"/>
          <w:szCs w:val="32"/>
          <w:highlight w:val="none"/>
          <w:shd w:val="clear"/>
          <w:lang w:val="en-US" w:eastAsia="zh-CN"/>
        </w:rPr>
        <w:t>2.8链式转型项目申报书</w:t>
      </w:r>
    </w:p>
    <w:p w14:paraId="61F2A9E0">
      <w:pPr>
        <w:pStyle w:val="7"/>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360" w:lineRule="auto"/>
        <w:ind w:leftChars="200" w:right="0" w:rightChars="0" w:firstLine="960" w:firstLineChars="300"/>
        <w:jc w:val="both"/>
        <w:textAlignment w:val="auto"/>
        <w:rPr>
          <w:rFonts w:hint="eastAsia" w:ascii="仿宋_GB2312" w:hAnsi="仿宋_GB2312" w:eastAsia="仿宋_GB2312" w:cs="仿宋_GB2312"/>
          <w:b w:val="0"/>
          <w:bCs w:val="0"/>
          <w:i w:val="0"/>
          <w:iCs w:val="0"/>
          <w:caps w:val="0"/>
          <w:color w:val="auto"/>
          <w:spacing w:val="0"/>
          <w:sz w:val="32"/>
          <w:szCs w:val="32"/>
          <w:highlight w:val="none"/>
          <w:shd w:val="clear"/>
          <w:lang w:val="en-US" w:eastAsia="zh-CN"/>
        </w:rPr>
      </w:pPr>
      <w:r>
        <w:rPr>
          <w:rFonts w:hint="eastAsia" w:ascii="仿宋_GB2312" w:hAnsi="仿宋_GB2312" w:eastAsia="仿宋_GB2312" w:cs="仿宋_GB2312"/>
          <w:b w:val="0"/>
          <w:bCs w:val="0"/>
          <w:i w:val="0"/>
          <w:iCs w:val="0"/>
          <w:caps w:val="0"/>
          <w:color w:val="auto"/>
          <w:spacing w:val="0"/>
          <w:sz w:val="32"/>
          <w:szCs w:val="32"/>
          <w:highlight w:val="none"/>
          <w:shd w:val="clear"/>
          <w:lang w:val="en-US" w:eastAsia="zh-CN"/>
        </w:rPr>
        <w:t>2.9“小快轻准”产品推广应用申报书</w:t>
      </w:r>
    </w:p>
    <w:p w14:paraId="43613276">
      <w:pPr>
        <w:jc w:val="both"/>
        <w:rPr>
          <w:color w:val="auto"/>
          <w:highlight w:val="none"/>
        </w:rPr>
      </w:pPr>
      <w:r>
        <w:rPr>
          <w:color w:val="auto"/>
          <w:highlight w:val="none"/>
        </w:rPr>
        <w:br w:type="page"/>
      </w:r>
    </w:p>
    <w:p w14:paraId="746B3979">
      <w:pPr>
        <w:pStyle w:val="3"/>
        <w:keepNext/>
        <w:keepLines/>
        <w:pageBreakBefore w:val="0"/>
        <w:widowControl w:val="0"/>
        <w:numPr>
          <w:ilvl w:val="0"/>
          <w:numId w:val="0"/>
        </w:numPr>
        <w:shd w:val="clear"/>
        <w:kinsoku/>
        <w:wordWrap/>
        <w:overflowPunct/>
        <w:topLinePunct w:val="0"/>
        <w:autoSpaceDE/>
        <w:autoSpaceDN/>
        <w:bidi w:val="0"/>
        <w:adjustRightInd/>
        <w:snapToGrid/>
        <w:spacing w:before="0" w:after="0" w:line="360" w:lineRule="auto"/>
        <w:jc w:val="both"/>
        <w:textAlignment w:val="auto"/>
        <w:rPr>
          <w:rFonts w:hint="eastAsia" w:ascii="方正黑体_GBK" w:hAnsi="方正黑体_GBK" w:eastAsia="方正黑体_GBK" w:cs="方正黑体_GBK"/>
          <w:b w:val="0"/>
          <w:bCs/>
          <w:color w:val="auto"/>
          <w:sz w:val="32"/>
          <w:szCs w:val="32"/>
          <w:highlight w:val="none"/>
          <w:lang w:val="en-US" w:eastAsia="zh-CN"/>
        </w:rPr>
      </w:pPr>
      <w:r>
        <w:rPr>
          <w:rFonts w:hint="eastAsia" w:ascii="方正黑体_GBK" w:hAnsi="方正黑体_GBK" w:eastAsia="方正黑体_GBK" w:cs="方正黑体_GBK"/>
          <w:b w:val="0"/>
          <w:bCs/>
          <w:color w:val="auto"/>
          <w:sz w:val="32"/>
          <w:szCs w:val="32"/>
          <w:highlight w:val="none"/>
          <w:lang w:val="en-US" w:eastAsia="zh-CN"/>
        </w:rPr>
        <w:t>附件2.1</w:t>
      </w:r>
    </w:p>
    <w:p w14:paraId="585CF27A">
      <w:pPr>
        <w:keepNext w:val="0"/>
        <w:keepLines w:val="0"/>
        <w:pageBreakBefore w:val="0"/>
        <w:widowControl w:val="0"/>
        <w:suppressAutoHyphens/>
        <w:kinsoku/>
        <w:wordWrap/>
        <w:overflowPunct w:val="0"/>
        <w:topLinePunct w:val="0"/>
        <w:autoSpaceDE/>
        <w:autoSpaceDN/>
        <w:bidi w:val="0"/>
        <w:adjustRightInd/>
        <w:snapToGrid/>
        <w:spacing w:line="1000" w:lineRule="exact"/>
        <w:jc w:val="center"/>
        <w:textAlignment w:val="auto"/>
        <w:rPr>
          <w:rFonts w:hint="eastAsia" w:ascii="Times New Roman" w:hAnsi="Times New Roman" w:eastAsia="方正小标宋简体" w:cs="Times New Roman"/>
          <w:color w:val="auto"/>
          <w:sz w:val="44"/>
          <w:szCs w:val="44"/>
          <w:highlight w:val="none"/>
          <w:lang w:val="en-US" w:eastAsia="zh-CN"/>
        </w:rPr>
      </w:pPr>
      <w:r>
        <w:rPr>
          <w:rFonts w:hint="eastAsia" w:ascii="Times New Roman" w:hAnsi="Times New Roman" w:eastAsia="方正小标宋简体" w:cs="Times New Roman"/>
          <w:color w:val="auto"/>
          <w:sz w:val="44"/>
          <w:szCs w:val="44"/>
          <w:highlight w:val="none"/>
          <w:lang w:val="en-US" w:eastAsia="zh-CN"/>
        </w:rPr>
        <w:t>呼和浩特市中小企业数字化转型城市试点</w:t>
      </w:r>
      <w:r>
        <w:rPr>
          <w:rFonts w:hint="eastAsia" w:ascii="Times New Roman" w:hAnsi="Times New Roman" w:eastAsia="方正小标宋简体" w:cs="Times New Roman"/>
          <w:color w:val="auto"/>
          <w:sz w:val="44"/>
          <w:szCs w:val="44"/>
          <w:highlight w:val="none"/>
          <w:lang w:val="en-US" w:eastAsia="zh-CN"/>
        </w:rPr>
        <w:br w:type="textWrapping"/>
      </w:r>
      <w:r>
        <w:rPr>
          <w:rFonts w:hint="eastAsia" w:ascii="Times New Roman" w:hAnsi="Times New Roman" w:eastAsia="方正小标宋简体" w:cs="Times New Roman"/>
          <w:color w:val="auto"/>
          <w:sz w:val="44"/>
          <w:szCs w:val="44"/>
          <w:highlight w:val="none"/>
          <w:lang w:val="en-US" w:eastAsia="zh-CN"/>
        </w:rPr>
        <w:t>专项资金</w:t>
      </w:r>
    </w:p>
    <w:p w14:paraId="03B07553">
      <w:pPr>
        <w:keepNext w:val="0"/>
        <w:keepLines w:val="0"/>
        <w:pageBreakBefore w:val="0"/>
        <w:widowControl w:val="0"/>
        <w:suppressAutoHyphens/>
        <w:kinsoku/>
        <w:wordWrap/>
        <w:overflowPunct w:val="0"/>
        <w:topLinePunct w:val="0"/>
        <w:autoSpaceDE/>
        <w:autoSpaceDN/>
        <w:bidi w:val="0"/>
        <w:adjustRightInd/>
        <w:snapToGrid/>
        <w:spacing w:line="1000" w:lineRule="exact"/>
        <w:jc w:val="center"/>
        <w:textAlignment w:val="auto"/>
        <w:rPr>
          <w:rFonts w:hint="eastAsia" w:ascii="Times New Roman" w:hAnsi="Times New Roman" w:eastAsia="方正小标宋简体" w:cs="Times New Roman"/>
          <w:color w:val="auto"/>
          <w:sz w:val="44"/>
          <w:szCs w:val="44"/>
          <w:highlight w:val="none"/>
          <w:lang w:val="en-US" w:eastAsia="zh-CN"/>
        </w:rPr>
      </w:pPr>
      <w:r>
        <w:rPr>
          <w:rFonts w:hint="eastAsia" w:ascii="Times New Roman" w:hAnsi="Times New Roman" w:eastAsia="方正小标宋简体" w:cs="Times New Roman"/>
          <w:color w:val="auto"/>
          <w:sz w:val="44"/>
          <w:szCs w:val="44"/>
          <w:highlight w:val="none"/>
          <w:lang w:val="en-US" w:eastAsia="zh-CN"/>
        </w:rPr>
        <w:t>申</w:t>
      </w:r>
    </w:p>
    <w:p w14:paraId="72D7CCCC">
      <w:pPr>
        <w:keepNext w:val="0"/>
        <w:keepLines w:val="0"/>
        <w:pageBreakBefore w:val="0"/>
        <w:widowControl w:val="0"/>
        <w:suppressAutoHyphens/>
        <w:kinsoku/>
        <w:wordWrap/>
        <w:overflowPunct w:val="0"/>
        <w:topLinePunct w:val="0"/>
        <w:autoSpaceDE/>
        <w:autoSpaceDN/>
        <w:bidi w:val="0"/>
        <w:adjustRightInd/>
        <w:snapToGrid/>
        <w:spacing w:line="1000" w:lineRule="exact"/>
        <w:jc w:val="center"/>
        <w:textAlignment w:val="auto"/>
        <w:rPr>
          <w:rFonts w:hint="eastAsia" w:ascii="Times New Roman" w:hAnsi="Times New Roman" w:eastAsia="方正小标宋简体" w:cs="Times New Roman"/>
          <w:color w:val="auto"/>
          <w:sz w:val="44"/>
          <w:szCs w:val="44"/>
          <w:highlight w:val="none"/>
          <w:lang w:val="en-US" w:eastAsia="zh-CN"/>
        </w:rPr>
      </w:pPr>
      <w:r>
        <w:rPr>
          <w:rFonts w:hint="eastAsia" w:ascii="Times New Roman" w:hAnsi="Times New Roman" w:eastAsia="方正小标宋简体" w:cs="Times New Roman"/>
          <w:color w:val="auto"/>
          <w:sz w:val="44"/>
          <w:szCs w:val="44"/>
          <w:highlight w:val="none"/>
          <w:lang w:val="en-US" w:eastAsia="zh-CN"/>
        </w:rPr>
        <w:t>报</w:t>
      </w:r>
    </w:p>
    <w:p w14:paraId="354DD8B3">
      <w:pPr>
        <w:keepNext w:val="0"/>
        <w:keepLines w:val="0"/>
        <w:pageBreakBefore w:val="0"/>
        <w:widowControl w:val="0"/>
        <w:suppressAutoHyphens/>
        <w:kinsoku/>
        <w:wordWrap/>
        <w:overflowPunct w:val="0"/>
        <w:topLinePunct w:val="0"/>
        <w:autoSpaceDE/>
        <w:autoSpaceDN/>
        <w:bidi w:val="0"/>
        <w:adjustRightInd/>
        <w:snapToGrid/>
        <w:spacing w:line="1000" w:lineRule="exact"/>
        <w:jc w:val="center"/>
        <w:textAlignment w:val="auto"/>
        <w:rPr>
          <w:rFonts w:hint="eastAsia" w:eastAsia="方正小标宋简体" w:cs="Times New Roman"/>
          <w:color w:val="auto"/>
          <w:sz w:val="44"/>
          <w:szCs w:val="44"/>
          <w:highlight w:val="none"/>
          <w:lang w:val="en-US" w:eastAsia="zh-CN"/>
        </w:rPr>
      </w:pPr>
      <w:r>
        <w:rPr>
          <w:rFonts w:hint="eastAsia" w:eastAsia="方正小标宋简体" w:cs="Times New Roman"/>
          <w:color w:val="auto"/>
          <w:sz w:val="44"/>
          <w:szCs w:val="44"/>
          <w:highlight w:val="none"/>
          <w:lang w:val="en-US" w:eastAsia="zh-CN"/>
        </w:rPr>
        <w:t>材</w:t>
      </w:r>
    </w:p>
    <w:p w14:paraId="4F24E696">
      <w:pPr>
        <w:keepNext w:val="0"/>
        <w:keepLines w:val="0"/>
        <w:pageBreakBefore w:val="0"/>
        <w:widowControl w:val="0"/>
        <w:suppressAutoHyphens/>
        <w:kinsoku/>
        <w:wordWrap/>
        <w:overflowPunct w:val="0"/>
        <w:topLinePunct w:val="0"/>
        <w:autoSpaceDE/>
        <w:autoSpaceDN/>
        <w:bidi w:val="0"/>
        <w:adjustRightInd/>
        <w:snapToGrid/>
        <w:spacing w:line="1000" w:lineRule="exact"/>
        <w:jc w:val="center"/>
        <w:textAlignment w:val="auto"/>
        <w:rPr>
          <w:rFonts w:hint="default" w:ascii="Times New Roman" w:hAnsi="Times New Roman" w:eastAsia="方正小标宋简体" w:cs="Times New Roman"/>
          <w:color w:val="auto"/>
          <w:sz w:val="44"/>
          <w:szCs w:val="44"/>
          <w:highlight w:val="none"/>
          <w:lang w:val="en-US" w:eastAsia="zh-CN"/>
        </w:rPr>
      </w:pPr>
      <w:r>
        <w:rPr>
          <w:rFonts w:hint="eastAsia" w:eastAsia="方正小标宋简体" w:cs="Times New Roman"/>
          <w:color w:val="auto"/>
          <w:sz w:val="44"/>
          <w:szCs w:val="44"/>
          <w:highlight w:val="none"/>
          <w:lang w:val="en-US" w:eastAsia="zh-CN"/>
        </w:rPr>
        <w:t>料</w:t>
      </w:r>
    </w:p>
    <w:p w14:paraId="0E4BE3C9">
      <w:pPr>
        <w:suppressAutoHyphens/>
        <w:overflowPunct w:val="0"/>
        <w:spacing w:line="592" w:lineRule="exact"/>
        <w:jc w:val="both"/>
        <w:rPr>
          <w:rFonts w:hint="eastAsia" w:ascii="Times New Roman" w:hAnsi="Times New Roman" w:eastAsia="方正小标宋简体" w:cs="Times New Roman"/>
          <w:color w:val="auto"/>
          <w:sz w:val="36"/>
          <w:szCs w:val="36"/>
          <w:highlight w:val="none"/>
          <w:lang w:val="en-US" w:eastAsia="zh-CN"/>
        </w:rPr>
      </w:pPr>
    </w:p>
    <w:p w14:paraId="29AC2938">
      <w:pPr>
        <w:suppressAutoHyphens/>
        <w:overflowPunct w:val="0"/>
        <w:spacing w:line="592" w:lineRule="exact"/>
        <w:jc w:val="both"/>
        <w:rPr>
          <w:rFonts w:hint="eastAsia" w:ascii="Times New Roman" w:hAnsi="Times New Roman" w:eastAsia="方正小标宋简体" w:cs="Times New Roman"/>
          <w:color w:val="auto"/>
          <w:sz w:val="36"/>
          <w:szCs w:val="36"/>
          <w:highlight w:val="none"/>
          <w:lang w:val="en-US" w:eastAsia="zh-CN"/>
        </w:rPr>
      </w:pPr>
    </w:p>
    <w:p w14:paraId="1F1BF693">
      <w:pPr>
        <w:suppressAutoHyphens/>
        <w:overflowPunct w:val="0"/>
        <w:spacing w:line="592" w:lineRule="exact"/>
        <w:jc w:val="both"/>
        <w:rPr>
          <w:rFonts w:hint="eastAsia" w:ascii="Times New Roman" w:hAnsi="Times New Roman" w:eastAsia="方正小标宋简体" w:cs="Times New Roman"/>
          <w:color w:val="auto"/>
          <w:sz w:val="36"/>
          <w:szCs w:val="36"/>
          <w:highlight w:val="none"/>
          <w:lang w:val="en-US" w:eastAsia="zh-CN"/>
        </w:rPr>
      </w:pPr>
    </w:p>
    <w:p w14:paraId="37B55224">
      <w:pPr>
        <w:keepNext w:val="0"/>
        <w:keepLines w:val="0"/>
        <w:pageBreakBefore w:val="0"/>
        <w:widowControl w:val="0"/>
        <w:suppressAutoHyphens/>
        <w:kinsoku/>
        <w:wordWrap/>
        <w:overflowPunct w:val="0"/>
        <w:topLinePunct w:val="0"/>
        <w:autoSpaceDE/>
        <w:autoSpaceDN/>
        <w:bidi w:val="0"/>
        <w:adjustRightInd/>
        <w:snapToGrid/>
        <w:spacing w:line="592" w:lineRule="exact"/>
        <w:ind w:left="1120" w:leftChars="4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申 报 单 位 ：__________________（盖章）</w:t>
      </w:r>
    </w:p>
    <w:p w14:paraId="597F8E9E">
      <w:pPr>
        <w:keepNext w:val="0"/>
        <w:keepLines w:val="0"/>
        <w:pageBreakBefore w:val="0"/>
        <w:widowControl w:val="0"/>
        <w:suppressAutoHyphens/>
        <w:kinsoku/>
        <w:wordWrap/>
        <w:overflowPunct w:val="0"/>
        <w:topLinePunct w:val="0"/>
        <w:autoSpaceDE/>
        <w:autoSpaceDN/>
        <w:bidi w:val="0"/>
        <w:adjustRightInd/>
        <w:snapToGrid/>
        <w:spacing w:line="592" w:lineRule="exact"/>
        <w:ind w:left="1120" w:leftChars="4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申 报 方 向 ：__________________</w:t>
      </w:r>
    </w:p>
    <w:p w14:paraId="499DD392">
      <w:pPr>
        <w:keepNext w:val="0"/>
        <w:keepLines w:val="0"/>
        <w:pageBreakBefore w:val="0"/>
        <w:widowControl w:val="0"/>
        <w:suppressAutoHyphens/>
        <w:kinsoku/>
        <w:wordWrap/>
        <w:overflowPunct w:val="0"/>
        <w:topLinePunct w:val="0"/>
        <w:autoSpaceDE/>
        <w:autoSpaceDN/>
        <w:bidi w:val="0"/>
        <w:adjustRightInd/>
        <w:snapToGrid/>
        <w:spacing w:line="592" w:lineRule="exact"/>
        <w:ind w:left="1120" w:leftChars="4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联系人及电话：__________________</w:t>
      </w:r>
    </w:p>
    <w:p w14:paraId="310FCD29">
      <w:pPr>
        <w:jc w:val="both"/>
        <w:rPr>
          <w:rFonts w:hint="default" w:eastAsia="方正小标宋简体" w:cs="Times New Roman"/>
          <w:color w:val="auto"/>
          <w:sz w:val="36"/>
          <w:szCs w:val="36"/>
          <w:highlight w:val="none"/>
          <w:lang w:val="en-US" w:eastAsia="zh-CN"/>
        </w:rPr>
      </w:pPr>
      <w:r>
        <w:rPr>
          <w:rFonts w:hint="default" w:eastAsia="方正小标宋简体" w:cs="Times New Roman"/>
          <w:color w:val="auto"/>
          <w:sz w:val="36"/>
          <w:szCs w:val="36"/>
          <w:highlight w:val="none"/>
          <w:lang w:val="en-US" w:eastAsia="zh-CN"/>
        </w:rPr>
        <w:br w:type="page"/>
      </w:r>
    </w:p>
    <w:tbl>
      <w:tblPr>
        <w:tblStyle w:val="9"/>
        <w:tblW w:w="4997" w:type="pct"/>
        <w:jc w:val="center"/>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15" w:type="dxa"/>
          <w:left w:w="15" w:type="dxa"/>
          <w:bottom w:w="15" w:type="dxa"/>
          <w:right w:w="15" w:type="dxa"/>
        </w:tblCellMar>
      </w:tblPr>
      <w:tblGrid>
        <w:gridCol w:w="1452"/>
        <w:gridCol w:w="1640"/>
        <w:gridCol w:w="259"/>
        <w:gridCol w:w="55"/>
        <w:gridCol w:w="1033"/>
        <w:gridCol w:w="813"/>
        <w:gridCol w:w="705"/>
        <w:gridCol w:w="934"/>
        <w:gridCol w:w="262"/>
        <w:gridCol w:w="121"/>
        <w:gridCol w:w="1780"/>
      </w:tblGrid>
      <w:tr w14:paraId="4D4134AD">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615" w:hRule="atLeast"/>
          <w:jc w:val="center"/>
        </w:trPr>
        <w:tc>
          <w:tcPr>
            <w:tcW w:w="801" w:type="pct"/>
            <w:tcBorders>
              <w:top w:val="single" w:color="auto" w:sz="4" w:space="0"/>
              <w:left w:val="single" w:color="auto" w:sz="4" w:space="0"/>
              <w:bottom w:val="single" w:color="auto" w:sz="4" w:space="0"/>
              <w:right w:val="single" w:color="auto" w:sz="4" w:space="0"/>
            </w:tcBorders>
            <w:noWrap/>
            <w:tcMar>
              <w:top w:w="0" w:type="dxa"/>
              <w:left w:w="108" w:type="dxa"/>
              <w:bottom w:w="0" w:type="dxa"/>
              <w:right w:w="108" w:type="dxa"/>
            </w:tcMar>
            <w:vAlign w:val="center"/>
          </w:tcPr>
          <w:p w14:paraId="7BA2BA2F">
            <w:pPr>
              <w:widowControl/>
              <w:suppressAutoHyphens/>
              <w:spacing w:line="360" w:lineRule="auto"/>
              <w:jc w:val="both"/>
              <w:rPr>
                <w:rFonts w:hint="default" w:ascii="Times New Roman" w:hAnsi="Times New Roman" w:eastAsia="宋体" w:cs="Times New Roman"/>
                <w:color w:val="auto"/>
                <w:szCs w:val="32"/>
                <w:highlight w:val="none"/>
              </w:rPr>
            </w:pPr>
            <w:r>
              <w:rPr>
                <w:rFonts w:hint="default" w:ascii="Times New Roman" w:hAnsi="Times New Roman" w:eastAsia="宋体" w:cs="Times New Roman"/>
                <w:color w:val="auto"/>
                <w:kern w:val="0"/>
                <w:sz w:val="21"/>
                <w:szCs w:val="21"/>
                <w:highlight w:val="none"/>
              </w:rPr>
              <w:t>企业名称</w:t>
            </w:r>
          </w:p>
        </w:tc>
        <w:tc>
          <w:tcPr>
            <w:tcW w:w="4198" w:type="pct"/>
            <w:gridSpan w:val="10"/>
            <w:tcBorders>
              <w:top w:val="single" w:color="auto" w:sz="4" w:space="0"/>
              <w:left w:val="single" w:color="auto" w:sz="4" w:space="0"/>
              <w:bottom w:val="single" w:color="auto" w:sz="4" w:space="0"/>
              <w:right w:val="single" w:color="auto" w:sz="4" w:space="0"/>
            </w:tcBorders>
            <w:noWrap/>
            <w:tcMar>
              <w:top w:w="0" w:type="dxa"/>
              <w:left w:w="108" w:type="dxa"/>
              <w:bottom w:w="0" w:type="dxa"/>
              <w:right w:w="108" w:type="dxa"/>
            </w:tcMar>
            <w:vAlign w:val="center"/>
          </w:tcPr>
          <w:p w14:paraId="23535246">
            <w:pPr>
              <w:widowControl/>
              <w:suppressAutoHyphens/>
              <w:spacing w:line="360" w:lineRule="auto"/>
              <w:jc w:val="both"/>
              <w:rPr>
                <w:rFonts w:hint="default" w:ascii="Times New Roman" w:hAnsi="Times New Roman" w:eastAsia="宋体" w:cs="Times New Roman"/>
                <w:color w:val="auto"/>
                <w:szCs w:val="32"/>
                <w:highlight w:val="none"/>
              </w:rPr>
            </w:pPr>
          </w:p>
        </w:tc>
      </w:tr>
      <w:tr w14:paraId="664E73C2">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534" w:hRule="atLeast"/>
          <w:jc w:val="center"/>
        </w:trPr>
        <w:tc>
          <w:tcPr>
            <w:tcW w:w="801" w:type="pct"/>
            <w:tcBorders>
              <w:top w:val="single" w:color="auto" w:sz="4" w:space="0"/>
              <w:left w:val="single" w:color="auto" w:sz="4" w:space="0"/>
              <w:bottom w:val="single" w:color="auto" w:sz="4" w:space="0"/>
              <w:right w:val="single" w:color="auto" w:sz="4" w:space="0"/>
            </w:tcBorders>
            <w:noWrap/>
            <w:tcMar>
              <w:top w:w="0" w:type="dxa"/>
              <w:left w:w="108" w:type="dxa"/>
              <w:bottom w:w="0" w:type="dxa"/>
              <w:right w:w="108" w:type="dxa"/>
            </w:tcMar>
            <w:vAlign w:val="center"/>
          </w:tcPr>
          <w:p w14:paraId="1939CA25">
            <w:pPr>
              <w:widowControl/>
              <w:suppressAutoHyphens/>
              <w:spacing w:line="360" w:lineRule="auto"/>
              <w:jc w:val="both"/>
              <w:rPr>
                <w:rFonts w:hint="default" w:ascii="Times New Roman" w:hAnsi="Times New Roman" w:eastAsia="宋体" w:cs="Times New Roman"/>
                <w:color w:val="auto"/>
                <w:szCs w:val="32"/>
                <w:highlight w:val="none"/>
              </w:rPr>
            </w:pPr>
            <w:r>
              <w:rPr>
                <w:rFonts w:hint="default" w:ascii="Times New Roman" w:hAnsi="Times New Roman" w:eastAsia="宋体" w:cs="Times New Roman"/>
                <w:color w:val="auto"/>
                <w:kern w:val="0"/>
                <w:sz w:val="21"/>
                <w:szCs w:val="21"/>
                <w:highlight w:val="none"/>
              </w:rPr>
              <w:t>法定代表人</w:t>
            </w:r>
          </w:p>
        </w:tc>
        <w:tc>
          <w:tcPr>
            <w:tcW w:w="906" w:type="pct"/>
            <w:tcBorders>
              <w:top w:val="single" w:color="auto" w:sz="4" w:space="0"/>
              <w:left w:val="single" w:color="auto" w:sz="4" w:space="0"/>
              <w:bottom w:val="single" w:color="auto" w:sz="4" w:space="0"/>
              <w:right w:val="single" w:color="auto" w:sz="4" w:space="0"/>
            </w:tcBorders>
            <w:noWrap/>
            <w:tcMar>
              <w:top w:w="0" w:type="dxa"/>
              <w:left w:w="108" w:type="dxa"/>
              <w:bottom w:w="0" w:type="dxa"/>
              <w:right w:w="108" w:type="dxa"/>
            </w:tcMar>
            <w:vAlign w:val="center"/>
          </w:tcPr>
          <w:p w14:paraId="5210A670">
            <w:pPr>
              <w:widowControl/>
              <w:suppressAutoHyphens/>
              <w:spacing w:line="360" w:lineRule="auto"/>
              <w:jc w:val="both"/>
              <w:rPr>
                <w:rFonts w:hint="default" w:ascii="Times New Roman" w:hAnsi="Times New Roman" w:eastAsia="宋体" w:cs="Times New Roman"/>
                <w:color w:val="auto"/>
                <w:szCs w:val="32"/>
                <w:highlight w:val="none"/>
              </w:rPr>
            </w:pPr>
          </w:p>
        </w:tc>
        <w:tc>
          <w:tcPr>
            <w:tcW w:w="743" w:type="pct"/>
            <w:gridSpan w:val="3"/>
            <w:tcBorders>
              <w:top w:val="single" w:color="auto" w:sz="4" w:space="0"/>
              <w:left w:val="single" w:color="auto" w:sz="4" w:space="0"/>
              <w:bottom w:val="single" w:color="auto" w:sz="4" w:space="0"/>
              <w:right w:val="single" w:color="auto" w:sz="4" w:space="0"/>
            </w:tcBorders>
            <w:noWrap/>
            <w:tcMar>
              <w:top w:w="0" w:type="dxa"/>
              <w:left w:w="108" w:type="dxa"/>
              <w:bottom w:w="0" w:type="dxa"/>
              <w:right w:w="108" w:type="dxa"/>
            </w:tcMar>
            <w:vAlign w:val="center"/>
          </w:tcPr>
          <w:p w14:paraId="0E400338">
            <w:pPr>
              <w:widowControl/>
              <w:suppressAutoHyphens/>
              <w:spacing w:line="360" w:lineRule="auto"/>
              <w:jc w:val="both"/>
              <w:rPr>
                <w:rFonts w:hint="default" w:ascii="Times New Roman" w:hAnsi="Times New Roman" w:eastAsia="宋体" w:cs="Times New Roman"/>
                <w:color w:val="auto"/>
                <w:szCs w:val="32"/>
                <w:highlight w:val="none"/>
              </w:rPr>
            </w:pPr>
            <w:r>
              <w:rPr>
                <w:rFonts w:hint="default" w:ascii="Times New Roman" w:hAnsi="Times New Roman" w:eastAsia="宋体" w:cs="Times New Roman"/>
                <w:color w:val="auto"/>
                <w:kern w:val="0"/>
                <w:sz w:val="21"/>
                <w:szCs w:val="21"/>
                <w:highlight w:val="none"/>
              </w:rPr>
              <w:t>手机号码</w:t>
            </w:r>
          </w:p>
        </w:tc>
        <w:tc>
          <w:tcPr>
            <w:tcW w:w="837" w:type="pct"/>
            <w:gridSpan w:val="2"/>
            <w:tcBorders>
              <w:top w:val="single" w:color="auto" w:sz="4" w:space="0"/>
              <w:left w:val="single" w:color="auto" w:sz="4" w:space="0"/>
              <w:bottom w:val="single" w:color="auto" w:sz="4" w:space="0"/>
              <w:right w:val="single" w:color="auto" w:sz="4" w:space="0"/>
            </w:tcBorders>
            <w:noWrap/>
            <w:tcMar>
              <w:top w:w="0" w:type="dxa"/>
              <w:left w:w="108" w:type="dxa"/>
              <w:bottom w:w="0" w:type="dxa"/>
              <w:right w:w="108" w:type="dxa"/>
            </w:tcMar>
            <w:vAlign w:val="center"/>
          </w:tcPr>
          <w:p w14:paraId="10EBB609">
            <w:pPr>
              <w:widowControl/>
              <w:suppressAutoHyphens/>
              <w:spacing w:line="360" w:lineRule="auto"/>
              <w:jc w:val="both"/>
              <w:rPr>
                <w:rFonts w:hint="default" w:ascii="Times New Roman" w:hAnsi="Times New Roman" w:eastAsia="宋体" w:cs="Times New Roman"/>
                <w:color w:val="auto"/>
                <w:szCs w:val="32"/>
                <w:highlight w:val="none"/>
              </w:rPr>
            </w:pPr>
          </w:p>
        </w:tc>
        <w:tc>
          <w:tcPr>
            <w:tcW w:w="727" w:type="pct"/>
            <w:gridSpan w:val="3"/>
            <w:tcBorders>
              <w:top w:val="single" w:color="auto" w:sz="4" w:space="0"/>
              <w:left w:val="single" w:color="auto" w:sz="4" w:space="0"/>
              <w:bottom w:val="single" w:color="auto" w:sz="4" w:space="0"/>
              <w:right w:val="single" w:color="auto" w:sz="4" w:space="0"/>
            </w:tcBorders>
            <w:noWrap/>
            <w:tcMar>
              <w:top w:w="0" w:type="dxa"/>
              <w:left w:w="108" w:type="dxa"/>
              <w:bottom w:w="0" w:type="dxa"/>
              <w:right w:w="108" w:type="dxa"/>
            </w:tcMar>
            <w:vAlign w:val="center"/>
          </w:tcPr>
          <w:p w14:paraId="37C69DBB">
            <w:pPr>
              <w:widowControl/>
              <w:suppressAutoHyphens/>
              <w:spacing w:line="240" w:lineRule="auto"/>
              <w:jc w:val="both"/>
              <w:rPr>
                <w:rFonts w:hint="default" w:ascii="Times New Roman" w:hAnsi="Times New Roman" w:eastAsia="宋体" w:cs="Times New Roman"/>
                <w:color w:val="auto"/>
                <w:szCs w:val="32"/>
                <w:highlight w:val="none"/>
              </w:rPr>
            </w:pPr>
            <w:r>
              <w:rPr>
                <w:rFonts w:hint="default" w:ascii="Times New Roman" w:hAnsi="Times New Roman" w:eastAsia="宋体" w:cs="Times New Roman"/>
                <w:color w:val="auto"/>
                <w:kern w:val="0"/>
                <w:sz w:val="21"/>
                <w:szCs w:val="21"/>
                <w:highlight w:val="none"/>
              </w:rPr>
              <w:t>税务登记证号</w:t>
            </w:r>
          </w:p>
        </w:tc>
        <w:tc>
          <w:tcPr>
            <w:tcW w:w="982" w:type="pct"/>
            <w:tcBorders>
              <w:top w:val="single" w:color="auto" w:sz="4" w:space="0"/>
              <w:left w:val="single" w:color="auto" w:sz="4" w:space="0"/>
              <w:bottom w:val="single" w:color="auto" w:sz="4" w:space="0"/>
              <w:right w:val="single" w:color="auto" w:sz="4" w:space="0"/>
            </w:tcBorders>
            <w:noWrap/>
            <w:tcMar>
              <w:top w:w="0" w:type="dxa"/>
              <w:left w:w="108" w:type="dxa"/>
              <w:bottom w:w="0" w:type="dxa"/>
              <w:right w:w="108" w:type="dxa"/>
            </w:tcMar>
            <w:vAlign w:val="center"/>
          </w:tcPr>
          <w:p w14:paraId="163B4C56">
            <w:pPr>
              <w:widowControl/>
              <w:suppressAutoHyphens/>
              <w:spacing w:line="360" w:lineRule="auto"/>
              <w:jc w:val="both"/>
              <w:rPr>
                <w:rFonts w:hint="default" w:ascii="Times New Roman" w:hAnsi="Times New Roman" w:eastAsia="宋体" w:cs="Times New Roman"/>
                <w:color w:val="auto"/>
                <w:szCs w:val="32"/>
                <w:highlight w:val="none"/>
              </w:rPr>
            </w:pPr>
          </w:p>
        </w:tc>
      </w:tr>
      <w:tr w14:paraId="4D84522E">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499" w:hRule="atLeast"/>
          <w:jc w:val="center"/>
        </w:trPr>
        <w:tc>
          <w:tcPr>
            <w:tcW w:w="801" w:type="pct"/>
            <w:tcBorders>
              <w:top w:val="single" w:color="auto" w:sz="4" w:space="0"/>
              <w:left w:val="single" w:color="auto" w:sz="4" w:space="0"/>
              <w:bottom w:val="single" w:color="auto" w:sz="4" w:space="0"/>
              <w:right w:val="single" w:color="auto" w:sz="4" w:space="0"/>
            </w:tcBorders>
            <w:noWrap/>
            <w:tcMar>
              <w:top w:w="0" w:type="dxa"/>
              <w:left w:w="108" w:type="dxa"/>
              <w:bottom w:w="0" w:type="dxa"/>
              <w:right w:w="108" w:type="dxa"/>
            </w:tcMar>
            <w:vAlign w:val="center"/>
          </w:tcPr>
          <w:p w14:paraId="1BC98368">
            <w:pPr>
              <w:widowControl/>
              <w:suppressAutoHyphens/>
              <w:spacing w:line="360" w:lineRule="auto"/>
              <w:jc w:val="both"/>
              <w:rPr>
                <w:rFonts w:hint="default" w:ascii="Times New Roman" w:hAnsi="Times New Roman" w:eastAsia="宋体" w:cs="Times New Roman"/>
                <w:color w:val="auto"/>
                <w:szCs w:val="32"/>
                <w:highlight w:val="none"/>
              </w:rPr>
            </w:pPr>
            <w:r>
              <w:rPr>
                <w:rFonts w:hint="default" w:ascii="Times New Roman" w:hAnsi="Times New Roman" w:eastAsia="宋体" w:cs="Times New Roman"/>
                <w:color w:val="auto"/>
                <w:kern w:val="0"/>
                <w:sz w:val="21"/>
                <w:szCs w:val="21"/>
                <w:highlight w:val="none"/>
              </w:rPr>
              <w:t>项目负责人</w:t>
            </w:r>
          </w:p>
        </w:tc>
        <w:tc>
          <w:tcPr>
            <w:tcW w:w="906" w:type="pct"/>
            <w:tcBorders>
              <w:top w:val="single" w:color="auto" w:sz="4" w:space="0"/>
              <w:left w:val="single" w:color="auto" w:sz="4" w:space="0"/>
              <w:bottom w:val="single" w:color="auto" w:sz="4" w:space="0"/>
              <w:right w:val="single" w:color="auto" w:sz="4" w:space="0"/>
            </w:tcBorders>
            <w:noWrap/>
            <w:tcMar>
              <w:top w:w="0" w:type="dxa"/>
              <w:left w:w="108" w:type="dxa"/>
              <w:bottom w:w="0" w:type="dxa"/>
              <w:right w:w="108" w:type="dxa"/>
            </w:tcMar>
            <w:vAlign w:val="center"/>
          </w:tcPr>
          <w:p w14:paraId="64376C13">
            <w:pPr>
              <w:widowControl/>
              <w:suppressAutoHyphens/>
              <w:spacing w:line="360" w:lineRule="auto"/>
              <w:jc w:val="both"/>
              <w:rPr>
                <w:rFonts w:hint="default" w:ascii="Times New Roman" w:hAnsi="Times New Roman" w:eastAsia="宋体" w:cs="Times New Roman"/>
                <w:color w:val="auto"/>
                <w:szCs w:val="32"/>
                <w:highlight w:val="none"/>
              </w:rPr>
            </w:pPr>
          </w:p>
        </w:tc>
        <w:tc>
          <w:tcPr>
            <w:tcW w:w="743" w:type="pct"/>
            <w:gridSpan w:val="3"/>
            <w:tcBorders>
              <w:top w:val="single" w:color="auto" w:sz="4" w:space="0"/>
              <w:left w:val="single" w:color="auto" w:sz="4" w:space="0"/>
              <w:bottom w:val="single" w:color="auto" w:sz="4" w:space="0"/>
              <w:right w:val="single" w:color="auto" w:sz="4" w:space="0"/>
            </w:tcBorders>
            <w:noWrap/>
            <w:tcMar>
              <w:top w:w="0" w:type="dxa"/>
              <w:left w:w="108" w:type="dxa"/>
              <w:bottom w:w="0" w:type="dxa"/>
              <w:right w:w="108" w:type="dxa"/>
            </w:tcMar>
            <w:vAlign w:val="center"/>
          </w:tcPr>
          <w:p w14:paraId="395CE663">
            <w:pPr>
              <w:widowControl/>
              <w:suppressAutoHyphens/>
              <w:spacing w:line="360" w:lineRule="auto"/>
              <w:jc w:val="both"/>
              <w:rPr>
                <w:rFonts w:hint="default" w:ascii="Times New Roman" w:hAnsi="Times New Roman" w:eastAsia="宋体" w:cs="Times New Roman"/>
                <w:color w:val="auto"/>
                <w:szCs w:val="32"/>
                <w:highlight w:val="none"/>
              </w:rPr>
            </w:pPr>
            <w:r>
              <w:rPr>
                <w:rFonts w:hint="default" w:ascii="Times New Roman" w:hAnsi="Times New Roman" w:eastAsia="宋体" w:cs="Times New Roman"/>
                <w:color w:val="auto"/>
                <w:kern w:val="0"/>
                <w:sz w:val="21"/>
                <w:szCs w:val="21"/>
                <w:highlight w:val="none"/>
              </w:rPr>
              <w:t>手机号码</w:t>
            </w:r>
          </w:p>
        </w:tc>
        <w:tc>
          <w:tcPr>
            <w:tcW w:w="837" w:type="pct"/>
            <w:gridSpan w:val="2"/>
            <w:tcBorders>
              <w:top w:val="single" w:color="auto" w:sz="4" w:space="0"/>
              <w:left w:val="single" w:color="auto" w:sz="4" w:space="0"/>
              <w:bottom w:val="single" w:color="auto" w:sz="4" w:space="0"/>
              <w:right w:val="single" w:color="auto" w:sz="4" w:space="0"/>
            </w:tcBorders>
            <w:noWrap/>
            <w:tcMar>
              <w:top w:w="0" w:type="dxa"/>
              <w:left w:w="108" w:type="dxa"/>
              <w:bottom w:w="0" w:type="dxa"/>
              <w:right w:w="108" w:type="dxa"/>
            </w:tcMar>
            <w:vAlign w:val="center"/>
          </w:tcPr>
          <w:p w14:paraId="06C2B10A">
            <w:pPr>
              <w:widowControl/>
              <w:suppressAutoHyphens/>
              <w:spacing w:line="360" w:lineRule="auto"/>
              <w:jc w:val="both"/>
              <w:rPr>
                <w:rFonts w:hint="default" w:ascii="Times New Roman" w:hAnsi="Times New Roman" w:eastAsia="宋体" w:cs="Times New Roman"/>
                <w:color w:val="auto"/>
                <w:szCs w:val="32"/>
                <w:highlight w:val="none"/>
              </w:rPr>
            </w:pPr>
          </w:p>
        </w:tc>
        <w:tc>
          <w:tcPr>
            <w:tcW w:w="727" w:type="pct"/>
            <w:gridSpan w:val="3"/>
            <w:tcBorders>
              <w:top w:val="single" w:color="auto" w:sz="4" w:space="0"/>
              <w:left w:val="single" w:color="auto" w:sz="4" w:space="0"/>
              <w:bottom w:val="single" w:color="auto" w:sz="4" w:space="0"/>
              <w:right w:val="single" w:color="auto" w:sz="4" w:space="0"/>
            </w:tcBorders>
            <w:noWrap/>
            <w:tcMar>
              <w:top w:w="0" w:type="dxa"/>
              <w:left w:w="108" w:type="dxa"/>
              <w:bottom w:w="0" w:type="dxa"/>
              <w:right w:w="108" w:type="dxa"/>
            </w:tcMar>
            <w:vAlign w:val="center"/>
          </w:tcPr>
          <w:p w14:paraId="7F2509C2">
            <w:pPr>
              <w:keepNext w:val="0"/>
              <w:keepLines w:val="0"/>
              <w:pageBreakBefore w:val="0"/>
              <w:widowControl/>
              <w:suppressAutoHyphens/>
              <w:kinsoku/>
              <w:wordWrap/>
              <w:overflowPunct/>
              <w:topLinePunct w:val="0"/>
              <w:autoSpaceDE/>
              <w:autoSpaceDN/>
              <w:bidi w:val="0"/>
              <w:adjustRightInd/>
              <w:snapToGrid/>
              <w:spacing w:line="240" w:lineRule="auto"/>
              <w:jc w:val="both"/>
              <w:textAlignment w:val="auto"/>
              <w:rPr>
                <w:rFonts w:hint="default" w:ascii="Times New Roman" w:hAnsi="Times New Roman" w:eastAsia="宋体" w:cs="Times New Roman"/>
                <w:color w:val="auto"/>
                <w:szCs w:val="32"/>
                <w:highlight w:val="none"/>
              </w:rPr>
            </w:pPr>
            <w:r>
              <w:rPr>
                <w:rFonts w:hint="default" w:ascii="Times New Roman" w:hAnsi="Times New Roman" w:eastAsia="宋体" w:cs="Times New Roman"/>
                <w:color w:val="auto"/>
                <w:kern w:val="0"/>
                <w:sz w:val="21"/>
                <w:szCs w:val="21"/>
                <w:highlight w:val="none"/>
              </w:rPr>
              <w:t>信用等级</w:t>
            </w:r>
          </w:p>
        </w:tc>
        <w:tc>
          <w:tcPr>
            <w:tcW w:w="982" w:type="pct"/>
            <w:tcBorders>
              <w:top w:val="single" w:color="auto" w:sz="4" w:space="0"/>
              <w:left w:val="single" w:color="auto" w:sz="4" w:space="0"/>
              <w:bottom w:val="single" w:color="auto" w:sz="4" w:space="0"/>
              <w:right w:val="single" w:color="auto" w:sz="4" w:space="0"/>
            </w:tcBorders>
            <w:noWrap/>
            <w:tcMar>
              <w:top w:w="0" w:type="dxa"/>
              <w:left w:w="108" w:type="dxa"/>
              <w:bottom w:w="0" w:type="dxa"/>
              <w:right w:w="108" w:type="dxa"/>
            </w:tcMar>
            <w:vAlign w:val="center"/>
          </w:tcPr>
          <w:p w14:paraId="26D82637">
            <w:pPr>
              <w:widowControl/>
              <w:suppressAutoHyphens/>
              <w:spacing w:line="360" w:lineRule="auto"/>
              <w:jc w:val="both"/>
              <w:rPr>
                <w:rFonts w:hint="default" w:ascii="Times New Roman" w:hAnsi="Times New Roman" w:eastAsia="宋体" w:cs="Times New Roman"/>
                <w:color w:val="auto"/>
                <w:szCs w:val="32"/>
                <w:highlight w:val="none"/>
              </w:rPr>
            </w:pPr>
          </w:p>
        </w:tc>
      </w:tr>
      <w:tr w14:paraId="7B4D33B9">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464" w:hRule="atLeast"/>
          <w:jc w:val="center"/>
        </w:trPr>
        <w:tc>
          <w:tcPr>
            <w:tcW w:w="801" w:type="pct"/>
            <w:tcBorders>
              <w:top w:val="single" w:color="auto" w:sz="4" w:space="0"/>
              <w:left w:val="single" w:color="auto" w:sz="4" w:space="0"/>
              <w:bottom w:val="single" w:color="auto" w:sz="4" w:space="0"/>
              <w:right w:val="single" w:color="auto" w:sz="4" w:space="0"/>
            </w:tcBorders>
            <w:noWrap/>
            <w:tcMar>
              <w:top w:w="0" w:type="dxa"/>
              <w:left w:w="108" w:type="dxa"/>
              <w:bottom w:w="0" w:type="dxa"/>
              <w:right w:w="108" w:type="dxa"/>
            </w:tcMar>
            <w:vAlign w:val="center"/>
          </w:tcPr>
          <w:p w14:paraId="3D9567DC">
            <w:pPr>
              <w:widowControl/>
              <w:suppressAutoHyphens/>
              <w:spacing w:line="360" w:lineRule="auto"/>
              <w:jc w:val="both"/>
              <w:rPr>
                <w:rFonts w:hint="default" w:ascii="Times New Roman" w:hAnsi="Times New Roman" w:eastAsia="宋体" w:cs="Times New Roman"/>
                <w:color w:val="auto"/>
                <w:szCs w:val="32"/>
                <w:highlight w:val="none"/>
              </w:rPr>
            </w:pPr>
            <w:r>
              <w:rPr>
                <w:rFonts w:hint="default" w:ascii="Times New Roman" w:hAnsi="Times New Roman" w:eastAsia="宋体" w:cs="Times New Roman"/>
                <w:color w:val="auto"/>
                <w:kern w:val="0"/>
                <w:sz w:val="21"/>
                <w:szCs w:val="21"/>
                <w:highlight w:val="none"/>
              </w:rPr>
              <w:t>开户银行</w:t>
            </w:r>
          </w:p>
        </w:tc>
        <w:tc>
          <w:tcPr>
            <w:tcW w:w="906" w:type="pct"/>
            <w:tcBorders>
              <w:top w:val="single" w:color="auto" w:sz="4" w:space="0"/>
              <w:left w:val="single" w:color="auto" w:sz="4" w:space="0"/>
              <w:bottom w:val="single" w:color="auto" w:sz="4" w:space="0"/>
              <w:right w:val="single" w:color="auto" w:sz="4" w:space="0"/>
            </w:tcBorders>
            <w:noWrap/>
            <w:tcMar>
              <w:top w:w="0" w:type="dxa"/>
              <w:left w:w="108" w:type="dxa"/>
              <w:bottom w:w="0" w:type="dxa"/>
              <w:right w:w="108" w:type="dxa"/>
            </w:tcMar>
            <w:vAlign w:val="center"/>
          </w:tcPr>
          <w:p w14:paraId="086C985A">
            <w:pPr>
              <w:widowControl/>
              <w:suppressAutoHyphens/>
              <w:spacing w:line="360" w:lineRule="auto"/>
              <w:jc w:val="both"/>
              <w:rPr>
                <w:rFonts w:hint="default" w:ascii="Times New Roman" w:hAnsi="Times New Roman" w:eastAsia="宋体" w:cs="Times New Roman"/>
                <w:color w:val="auto"/>
                <w:szCs w:val="32"/>
                <w:highlight w:val="none"/>
              </w:rPr>
            </w:pPr>
          </w:p>
        </w:tc>
        <w:tc>
          <w:tcPr>
            <w:tcW w:w="743" w:type="pct"/>
            <w:gridSpan w:val="3"/>
            <w:tcBorders>
              <w:top w:val="single" w:color="auto" w:sz="4" w:space="0"/>
              <w:left w:val="single" w:color="auto" w:sz="4" w:space="0"/>
              <w:bottom w:val="single" w:color="auto" w:sz="4" w:space="0"/>
              <w:right w:val="single" w:color="auto" w:sz="4" w:space="0"/>
            </w:tcBorders>
            <w:noWrap/>
            <w:tcMar>
              <w:top w:w="0" w:type="dxa"/>
              <w:left w:w="108" w:type="dxa"/>
              <w:bottom w:w="0" w:type="dxa"/>
              <w:right w:w="108" w:type="dxa"/>
            </w:tcMar>
            <w:vAlign w:val="center"/>
          </w:tcPr>
          <w:p w14:paraId="1FFC02AE">
            <w:pPr>
              <w:widowControl/>
              <w:suppressAutoHyphens/>
              <w:spacing w:line="360" w:lineRule="auto"/>
              <w:jc w:val="both"/>
              <w:rPr>
                <w:rFonts w:hint="default" w:ascii="Times New Roman" w:hAnsi="Times New Roman" w:eastAsia="宋体" w:cs="Times New Roman"/>
                <w:color w:val="auto"/>
                <w:szCs w:val="32"/>
                <w:highlight w:val="none"/>
              </w:rPr>
            </w:pPr>
            <w:r>
              <w:rPr>
                <w:rFonts w:hint="default" w:ascii="Times New Roman" w:hAnsi="Times New Roman" w:eastAsia="宋体" w:cs="Times New Roman"/>
                <w:color w:val="auto"/>
                <w:kern w:val="0"/>
                <w:sz w:val="21"/>
                <w:szCs w:val="21"/>
                <w:highlight w:val="none"/>
              </w:rPr>
              <w:t>账号</w:t>
            </w:r>
          </w:p>
        </w:tc>
        <w:tc>
          <w:tcPr>
            <w:tcW w:w="837" w:type="pct"/>
            <w:gridSpan w:val="2"/>
            <w:tcBorders>
              <w:top w:val="single" w:color="auto" w:sz="4" w:space="0"/>
              <w:left w:val="single" w:color="auto" w:sz="4" w:space="0"/>
              <w:bottom w:val="single" w:color="auto" w:sz="4" w:space="0"/>
              <w:right w:val="single" w:color="auto" w:sz="4" w:space="0"/>
            </w:tcBorders>
            <w:noWrap/>
            <w:tcMar>
              <w:top w:w="0" w:type="dxa"/>
              <w:left w:w="108" w:type="dxa"/>
              <w:bottom w:w="0" w:type="dxa"/>
              <w:right w:w="108" w:type="dxa"/>
            </w:tcMar>
            <w:vAlign w:val="center"/>
          </w:tcPr>
          <w:p w14:paraId="246017C1">
            <w:pPr>
              <w:widowControl/>
              <w:suppressAutoHyphens/>
              <w:spacing w:line="360" w:lineRule="auto"/>
              <w:jc w:val="both"/>
              <w:rPr>
                <w:rFonts w:hint="default" w:ascii="Times New Roman" w:hAnsi="Times New Roman" w:eastAsia="宋体" w:cs="Times New Roman"/>
                <w:color w:val="auto"/>
                <w:szCs w:val="32"/>
                <w:highlight w:val="none"/>
              </w:rPr>
            </w:pPr>
          </w:p>
        </w:tc>
        <w:tc>
          <w:tcPr>
            <w:tcW w:w="727" w:type="pct"/>
            <w:gridSpan w:val="3"/>
            <w:tcBorders>
              <w:top w:val="single" w:color="auto" w:sz="4" w:space="0"/>
              <w:left w:val="single" w:color="auto" w:sz="4" w:space="0"/>
              <w:bottom w:val="single" w:color="auto" w:sz="4" w:space="0"/>
              <w:right w:val="single" w:color="auto" w:sz="4" w:space="0"/>
            </w:tcBorders>
            <w:noWrap/>
            <w:tcMar>
              <w:top w:w="0" w:type="dxa"/>
              <w:left w:w="108" w:type="dxa"/>
              <w:bottom w:w="0" w:type="dxa"/>
              <w:right w:w="108" w:type="dxa"/>
            </w:tcMar>
            <w:vAlign w:val="center"/>
          </w:tcPr>
          <w:p w14:paraId="2DCCF06C">
            <w:pPr>
              <w:widowControl/>
              <w:suppressAutoHyphens/>
              <w:spacing w:line="360" w:lineRule="auto"/>
              <w:jc w:val="both"/>
              <w:rPr>
                <w:rFonts w:hint="eastAsia" w:ascii="Times New Roman" w:hAnsi="Times New Roman" w:eastAsia="宋体" w:cs="Times New Roman"/>
                <w:color w:val="auto"/>
                <w:szCs w:val="32"/>
                <w:highlight w:val="none"/>
                <w:lang w:val="en-US" w:eastAsia="zh-CN"/>
              </w:rPr>
            </w:pPr>
            <w:r>
              <w:rPr>
                <w:rFonts w:hint="eastAsia" w:ascii="Times New Roman" w:hAnsi="Times New Roman" w:eastAsia="宋体" w:cs="Times New Roman"/>
                <w:color w:val="auto"/>
                <w:kern w:val="0"/>
                <w:sz w:val="21"/>
                <w:szCs w:val="21"/>
                <w:highlight w:val="none"/>
                <w:lang w:val="en-US" w:eastAsia="zh-CN"/>
              </w:rPr>
              <w:t>员工数</w:t>
            </w:r>
          </w:p>
        </w:tc>
        <w:tc>
          <w:tcPr>
            <w:tcW w:w="982" w:type="pct"/>
            <w:tcBorders>
              <w:top w:val="single" w:color="auto" w:sz="4" w:space="0"/>
              <w:left w:val="single" w:color="auto" w:sz="4" w:space="0"/>
              <w:bottom w:val="single" w:color="auto" w:sz="4" w:space="0"/>
              <w:right w:val="single" w:color="auto" w:sz="4" w:space="0"/>
            </w:tcBorders>
            <w:noWrap/>
            <w:tcMar>
              <w:top w:w="0" w:type="dxa"/>
              <w:left w:w="108" w:type="dxa"/>
              <w:bottom w:w="0" w:type="dxa"/>
              <w:right w:w="108" w:type="dxa"/>
            </w:tcMar>
            <w:vAlign w:val="center"/>
          </w:tcPr>
          <w:p w14:paraId="1AEA64A1">
            <w:pPr>
              <w:widowControl/>
              <w:suppressAutoHyphens/>
              <w:spacing w:line="360" w:lineRule="auto"/>
              <w:jc w:val="both"/>
              <w:rPr>
                <w:rFonts w:hint="default" w:ascii="Times New Roman" w:hAnsi="Times New Roman" w:eastAsia="宋体" w:cs="Times New Roman"/>
                <w:color w:val="auto"/>
                <w:szCs w:val="32"/>
                <w:highlight w:val="none"/>
              </w:rPr>
            </w:pPr>
          </w:p>
        </w:tc>
      </w:tr>
      <w:tr w14:paraId="174CA76C">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552" w:hRule="atLeast"/>
          <w:jc w:val="center"/>
        </w:trPr>
        <w:tc>
          <w:tcPr>
            <w:tcW w:w="801" w:type="pct"/>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14:paraId="06B641F1">
            <w:pPr>
              <w:widowControl/>
              <w:suppressAutoHyphens/>
              <w:spacing w:line="240" w:lineRule="auto"/>
              <w:jc w:val="both"/>
              <w:rPr>
                <w:rFonts w:hint="default"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kern w:val="0"/>
                <w:sz w:val="21"/>
                <w:szCs w:val="21"/>
                <w:highlight w:val="none"/>
              </w:rPr>
              <w:t>所属细分行业</w:t>
            </w:r>
          </w:p>
        </w:tc>
        <w:tc>
          <w:tcPr>
            <w:tcW w:w="4198" w:type="pct"/>
            <w:gridSpan w:val="10"/>
            <w:tcBorders>
              <w:top w:val="single" w:color="auto" w:sz="4" w:space="0"/>
              <w:left w:val="single" w:color="auto" w:sz="4" w:space="0"/>
              <w:bottom w:val="single" w:color="auto" w:sz="4" w:space="0"/>
              <w:right w:val="single" w:color="auto" w:sz="4" w:space="0"/>
            </w:tcBorders>
            <w:noWrap/>
            <w:tcMar>
              <w:top w:w="0" w:type="dxa"/>
              <w:left w:w="108" w:type="dxa"/>
              <w:bottom w:w="0" w:type="dxa"/>
              <w:right w:w="108" w:type="dxa"/>
            </w:tcMar>
            <w:vAlign w:val="center"/>
          </w:tcPr>
          <w:p w14:paraId="6F89BE5E">
            <w:pPr>
              <w:widowControl/>
              <w:suppressAutoHyphens/>
              <w:spacing w:line="360" w:lineRule="auto"/>
              <w:jc w:val="both"/>
              <w:rPr>
                <w:rFonts w:hint="default" w:ascii="Times New Roman" w:hAnsi="Times New Roman" w:eastAsia="宋体" w:cs="Times New Roman"/>
                <w:color w:val="auto"/>
                <w:kern w:val="0"/>
                <w:sz w:val="21"/>
                <w:szCs w:val="21"/>
                <w:highlight w:val="none"/>
              </w:rPr>
            </w:pPr>
          </w:p>
        </w:tc>
      </w:tr>
      <w:tr w14:paraId="41FA66F3">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464" w:hRule="atLeast"/>
          <w:jc w:val="center"/>
        </w:trPr>
        <w:tc>
          <w:tcPr>
            <w:tcW w:w="801" w:type="pct"/>
            <w:vMerge w:val="restart"/>
            <w:tcBorders>
              <w:top w:val="single" w:color="auto" w:sz="4" w:space="0"/>
              <w:left w:val="single" w:color="auto" w:sz="4" w:space="0"/>
              <w:right w:val="single" w:color="auto" w:sz="4" w:space="0"/>
            </w:tcBorders>
            <w:noWrap/>
            <w:tcMar>
              <w:top w:w="0" w:type="dxa"/>
              <w:left w:w="108" w:type="dxa"/>
              <w:bottom w:w="0" w:type="dxa"/>
              <w:right w:w="108" w:type="dxa"/>
            </w:tcMar>
            <w:vAlign w:val="center"/>
          </w:tcPr>
          <w:p w14:paraId="0D12BED6">
            <w:pPr>
              <w:widowControl/>
              <w:suppressAutoHyphens/>
              <w:spacing w:line="360" w:lineRule="auto"/>
              <w:jc w:val="both"/>
              <w:rPr>
                <w:rFonts w:hint="eastAsia" w:eastAsia="宋体" w:cs="Times New Roman"/>
                <w:color w:val="auto"/>
                <w:kern w:val="0"/>
                <w:sz w:val="21"/>
                <w:szCs w:val="21"/>
                <w:highlight w:val="none"/>
                <w:lang w:val="en-US" w:eastAsia="zh-CN"/>
              </w:rPr>
            </w:pPr>
            <w:r>
              <w:rPr>
                <w:rFonts w:hint="eastAsia" w:eastAsia="宋体" w:cs="Times New Roman"/>
                <w:color w:val="auto"/>
                <w:kern w:val="0"/>
                <w:sz w:val="21"/>
                <w:szCs w:val="21"/>
                <w:highlight w:val="none"/>
                <w:lang w:val="en-US" w:eastAsia="zh-CN"/>
              </w:rPr>
              <w:t>营业收入</w:t>
            </w:r>
          </w:p>
          <w:p w14:paraId="10D091F9">
            <w:pPr>
              <w:widowControl/>
              <w:suppressAutoHyphens/>
              <w:spacing w:line="360" w:lineRule="auto"/>
              <w:jc w:val="both"/>
              <w:rPr>
                <w:rFonts w:hint="default" w:eastAsia="宋体" w:cs="Times New Roman"/>
                <w:color w:val="auto"/>
                <w:kern w:val="0"/>
                <w:sz w:val="21"/>
                <w:szCs w:val="21"/>
                <w:highlight w:val="none"/>
                <w:lang w:val="en-US" w:eastAsia="zh-CN"/>
              </w:rPr>
            </w:pPr>
            <w:r>
              <w:rPr>
                <w:rFonts w:hint="eastAsia" w:eastAsia="宋体" w:cs="Times New Roman"/>
                <w:color w:val="auto"/>
                <w:kern w:val="0"/>
                <w:sz w:val="21"/>
                <w:szCs w:val="21"/>
                <w:highlight w:val="none"/>
                <w:lang w:val="en-US" w:eastAsia="zh-CN"/>
              </w:rPr>
              <w:t>（万元）</w:t>
            </w:r>
          </w:p>
        </w:tc>
        <w:tc>
          <w:tcPr>
            <w:tcW w:w="1049" w:type="pct"/>
            <w:gridSpan w:val="2"/>
            <w:tcBorders>
              <w:top w:val="single" w:color="auto" w:sz="4" w:space="0"/>
              <w:left w:val="single" w:color="auto" w:sz="4" w:space="0"/>
              <w:bottom w:val="single" w:color="auto" w:sz="4" w:space="0"/>
              <w:right w:val="single" w:color="auto" w:sz="4" w:space="0"/>
            </w:tcBorders>
            <w:noWrap/>
            <w:tcMar>
              <w:top w:w="0" w:type="dxa"/>
              <w:left w:w="108" w:type="dxa"/>
              <w:bottom w:w="0" w:type="dxa"/>
              <w:right w:w="108" w:type="dxa"/>
            </w:tcMar>
            <w:vAlign w:val="center"/>
          </w:tcPr>
          <w:p w14:paraId="580A8B5E">
            <w:pPr>
              <w:widowControl/>
              <w:suppressAutoHyphens/>
              <w:spacing w:line="360" w:lineRule="auto"/>
              <w:jc w:val="both"/>
              <w:rPr>
                <w:rFonts w:hint="default" w:ascii="Times New Roman" w:hAnsi="Times New Roman" w:eastAsia="宋体" w:cs="Times New Roman"/>
                <w:color w:val="auto"/>
                <w:szCs w:val="32"/>
                <w:highlight w:val="none"/>
              </w:rPr>
            </w:pPr>
            <w:r>
              <w:rPr>
                <w:rFonts w:hint="eastAsia" w:ascii="Times New Roman" w:hAnsi="Times New Roman" w:eastAsia="宋体" w:cs="Times New Roman"/>
                <w:color w:val="auto"/>
                <w:kern w:val="0"/>
                <w:sz w:val="21"/>
                <w:szCs w:val="21"/>
                <w:highlight w:val="none"/>
                <w:lang w:val="en-US" w:eastAsia="zh-CN"/>
              </w:rPr>
              <w:t>202</w:t>
            </w:r>
            <w:r>
              <w:rPr>
                <w:rFonts w:hint="eastAsia" w:eastAsia="宋体" w:cs="Times New Roman"/>
                <w:color w:val="auto"/>
                <w:kern w:val="0"/>
                <w:sz w:val="21"/>
                <w:szCs w:val="21"/>
                <w:highlight w:val="none"/>
                <w:lang w:val="en-US" w:eastAsia="zh-CN"/>
              </w:rPr>
              <w:t>2</w:t>
            </w:r>
            <w:r>
              <w:rPr>
                <w:rFonts w:hint="eastAsia" w:ascii="Times New Roman" w:hAnsi="Times New Roman" w:eastAsia="宋体" w:cs="Times New Roman"/>
                <w:color w:val="auto"/>
                <w:kern w:val="0"/>
                <w:sz w:val="21"/>
                <w:szCs w:val="21"/>
                <w:highlight w:val="none"/>
                <w:lang w:val="en-US" w:eastAsia="zh-CN"/>
              </w:rPr>
              <w:t>年</w:t>
            </w:r>
          </w:p>
        </w:tc>
        <w:tc>
          <w:tcPr>
            <w:tcW w:w="1049" w:type="pct"/>
            <w:gridSpan w:val="3"/>
            <w:tcBorders>
              <w:top w:val="single" w:color="auto" w:sz="4" w:space="0"/>
              <w:left w:val="single" w:color="auto" w:sz="4" w:space="0"/>
              <w:bottom w:val="single" w:color="auto" w:sz="4" w:space="0"/>
              <w:right w:val="single" w:color="auto" w:sz="4" w:space="0"/>
            </w:tcBorders>
            <w:noWrap/>
            <w:tcMar>
              <w:top w:w="0" w:type="dxa"/>
              <w:left w:w="108" w:type="dxa"/>
              <w:bottom w:w="0" w:type="dxa"/>
              <w:right w:w="108" w:type="dxa"/>
            </w:tcMar>
            <w:vAlign w:val="center"/>
          </w:tcPr>
          <w:p w14:paraId="12E5D5CA">
            <w:pPr>
              <w:widowControl/>
              <w:suppressAutoHyphens/>
              <w:spacing w:line="360" w:lineRule="auto"/>
              <w:jc w:val="both"/>
              <w:rPr>
                <w:rFonts w:hint="default" w:ascii="Times New Roman" w:hAnsi="Times New Roman" w:eastAsia="宋体" w:cs="Times New Roman"/>
                <w:color w:val="auto"/>
                <w:szCs w:val="32"/>
                <w:highlight w:val="none"/>
              </w:rPr>
            </w:pPr>
            <w:r>
              <w:rPr>
                <w:rFonts w:hint="eastAsia" w:ascii="Times New Roman" w:hAnsi="Times New Roman" w:eastAsia="宋体" w:cs="Times New Roman"/>
                <w:color w:val="auto"/>
                <w:kern w:val="0"/>
                <w:sz w:val="21"/>
                <w:szCs w:val="21"/>
                <w:highlight w:val="none"/>
                <w:lang w:val="en-US" w:eastAsia="zh-CN"/>
              </w:rPr>
              <w:t>202</w:t>
            </w:r>
            <w:r>
              <w:rPr>
                <w:rFonts w:hint="eastAsia" w:eastAsia="宋体" w:cs="Times New Roman"/>
                <w:color w:val="auto"/>
                <w:kern w:val="0"/>
                <w:sz w:val="21"/>
                <w:szCs w:val="21"/>
                <w:highlight w:val="none"/>
                <w:lang w:val="en-US" w:eastAsia="zh-CN"/>
              </w:rPr>
              <w:t>3</w:t>
            </w:r>
            <w:r>
              <w:rPr>
                <w:rFonts w:hint="eastAsia" w:ascii="Times New Roman" w:hAnsi="Times New Roman" w:eastAsia="宋体" w:cs="Times New Roman"/>
                <w:color w:val="auto"/>
                <w:kern w:val="0"/>
                <w:sz w:val="21"/>
                <w:szCs w:val="21"/>
                <w:highlight w:val="none"/>
                <w:lang w:val="en-US" w:eastAsia="zh-CN"/>
              </w:rPr>
              <w:t>年</w:t>
            </w:r>
          </w:p>
        </w:tc>
        <w:tc>
          <w:tcPr>
            <w:tcW w:w="1049" w:type="pct"/>
            <w:gridSpan w:val="3"/>
            <w:tcBorders>
              <w:top w:val="single" w:color="auto" w:sz="4" w:space="0"/>
              <w:left w:val="single" w:color="auto" w:sz="4" w:space="0"/>
              <w:bottom w:val="single" w:color="auto" w:sz="4" w:space="0"/>
              <w:right w:val="single" w:color="auto" w:sz="4" w:space="0"/>
            </w:tcBorders>
            <w:noWrap/>
            <w:tcMar>
              <w:top w:w="0" w:type="dxa"/>
              <w:left w:w="108" w:type="dxa"/>
              <w:bottom w:w="0" w:type="dxa"/>
              <w:right w:w="108" w:type="dxa"/>
            </w:tcMar>
            <w:vAlign w:val="center"/>
          </w:tcPr>
          <w:p w14:paraId="1612429C">
            <w:pPr>
              <w:widowControl/>
              <w:suppressAutoHyphens/>
              <w:spacing w:line="360" w:lineRule="auto"/>
              <w:jc w:val="both"/>
              <w:rPr>
                <w:rFonts w:hint="default" w:ascii="Times New Roman" w:hAnsi="Times New Roman" w:eastAsia="宋体" w:cs="Times New Roman"/>
                <w:color w:val="auto"/>
                <w:szCs w:val="32"/>
                <w:highlight w:val="none"/>
              </w:rPr>
            </w:pPr>
            <w:r>
              <w:rPr>
                <w:rFonts w:hint="eastAsia" w:ascii="Times New Roman" w:hAnsi="Times New Roman" w:eastAsia="宋体" w:cs="Times New Roman"/>
                <w:color w:val="auto"/>
                <w:kern w:val="0"/>
                <w:sz w:val="21"/>
                <w:szCs w:val="21"/>
                <w:highlight w:val="none"/>
                <w:lang w:val="en-US" w:eastAsia="zh-CN"/>
              </w:rPr>
              <w:t>202</w:t>
            </w:r>
            <w:r>
              <w:rPr>
                <w:rFonts w:hint="eastAsia" w:eastAsia="宋体" w:cs="Times New Roman"/>
                <w:color w:val="auto"/>
                <w:kern w:val="0"/>
                <w:sz w:val="21"/>
                <w:szCs w:val="21"/>
                <w:highlight w:val="none"/>
                <w:lang w:val="en-US" w:eastAsia="zh-CN"/>
              </w:rPr>
              <w:t>4</w:t>
            </w:r>
            <w:r>
              <w:rPr>
                <w:rFonts w:hint="eastAsia" w:ascii="Times New Roman" w:hAnsi="Times New Roman" w:eastAsia="宋体" w:cs="Times New Roman"/>
                <w:color w:val="auto"/>
                <w:kern w:val="0"/>
                <w:sz w:val="21"/>
                <w:szCs w:val="21"/>
                <w:highlight w:val="none"/>
                <w:lang w:val="en-US" w:eastAsia="zh-CN"/>
              </w:rPr>
              <w:t>年</w:t>
            </w:r>
          </w:p>
        </w:tc>
        <w:tc>
          <w:tcPr>
            <w:tcW w:w="1049" w:type="pct"/>
            <w:gridSpan w:val="2"/>
            <w:tcBorders>
              <w:top w:val="single" w:color="auto" w:sz="4" w:space="0"/>
              <w:left w:val="single" w:color="auto" w:sz="4" w:space="0"/>
              <w:bottom w:val="single" w:color="auto" w:sz="4" w:space="0"/>
              <w:right w:val="single" w:color="auto" w:sz="4" w:space="0"/>
            </w:tcBorders>
            <w:noWrap/>
            <w:tcMar>
              <w:top w:w="0" w:type="dxa"/>
              <w:left w:w="108" w:type="dxa"/>
              <w:bottom w:w="0" w:type="dxa"/>
              <w:right w:w="108" w:type="dxa"/>
            </w:tcMar>
            <w:vAlign w:val="center"/>
          </w:tcPr>
          <w:p w14:paraId="40704214">
            <w:pPr>
              <w:widowControl/>
              <w:suppressAutoHyphens/>
              <w:spacing w:line="360" w:lineRule="auto"/>
              <w:jc w:val="both"/>
              <w:rPr>
                <w:rFonts w:hint="default" w:ascii="Times New Roman" w:hAnsi="Times New Roman" w:eastAsia="宋体" w:cs="Times New Roman"/>
                <w:color w:val="auto"/>
                <w:szCs w:val="32"/>
                <w:highlight w:val="none"/>
              </w:rPr>
            </w:pPr>
            <w:r>
              <w:rPr>
                <w:rFonts w:hint="eastAsia" w:ascii="Times New Roman" w:hAnsi="Times New Roman" w:eastAsia="宋体" w:cs="Times New Roman"/>
                <w:color w:val="auto"/>
                <w:kern w:val="0"/>
                <w:sz w:val="21"/>
                <w:szCs w:val="21"/>
                <w:highlight w:val="none"/>
                <w:lang w:val="en-US" w:eastAsia="zh-CN"/>
              </w:rPr>
              <w:t>202</w:t>
            </w:r>
            <w:r>
              <w:rPr>
                <w:rFonts w:hint="eastAsia" w:eastAsia="宋体" w:cs="Times New Roman"/>
                <w:color w:val="auto"/>
                <w:kern w:val="0"/>
                <w:sz w:val="21"/>
                <w:szCs w:val="21"/>
                <w:highlight w:val="none"/>
                <w:lang w:val="en-US" w:eastAsia="zh-CN"/>
              </w:rPr>
              <w:t>5</w:t>
            </w:r>
            <w:r>
              <w:rPr>
                <w:rFonts w:hint="eastAsia" w:ascii="Times New Roman" w:hAnsi="Times New Roman" w:eastAsia="宋体" w:cs="Times New Roman"/>
                <w:color w:val="auto"/>
                <w:kern w:val="0"/>
                <w:sz w:val="21"/>
                <w:szCs w:val="21"/>
                <w:highlight w:val="none"/>
                <w:lang w:val="en-US" w:eastAsia="zh-CN"/>
              </w:rPr>
              <w:t>年</w:t>
            </w:r>
          </w:p>
        </w:tc>
      </w:tr>
      <w:tr w14:paraId="7F532A54">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464" w:hRule="atLeast"/>
          <w:jc w:val="center"/>
        </w:trPr>
        <w:tc>
          <w:tcPr>
            <w:tcW w:w="801" w:type="pct"/>
            <w:vMerge w:val="continue"/>
            <w:tcBorders>
              <w:left w:val="single" w:color="auto" w:sz="4" w:space="0"/>
              <w:right w:val="single" w:color="auto" w:sz="4" w:space="0"/>
            </w:tcBorders>
            <w:noWrap/>
            <w:tcMar>
              <w:top w:w="0" w:type="dxa"/>
              <w:left w:w="108" w:type="dxa"/>
              <w:bottom w:w="0" w:type="dxa"/>
              <w:right w:w="108" w:type="dxa"/>
            </w:tcMar>
            <w:vAlign w:val="center"/>
          </w:tcPr>
          <w:p w14:paraId="632334B9">
            <w:pPr>
              <w:widowControl/>
              <w:suppressAutoHyphens/>
              <w:spacing w:line="360" w:lineRule="auto"/>
              <w:jc w:val="both"/>
              <w:rPr>
                <w:rFonts w:hint="eastAsia" w:eastAsia="宋体" w:cs="Times New Roman"/>
                <w:color w:val="auto"/>
                <w:kern w:val="0"/>
                <w:sz w:val="21"/>
                <w:szCs w:val="21"/>
                <w:highlight w:val="none"/>
                <w:lang w:val="en-US" w:eastAsia="zh-CN"/>
              </w:rPr>
            </w:pPr>
          </w:p>
        </w:tc>
        <w:tc>
          <w:tcPr>
            <w:tcW w:w="1049" w:type="pct"/>
            <w:gridSpan w:val="2"/>
            <w:tcBorders>
              <w:top w:val="single" w:color="auto" w:sz="4" w:space="0"/>
              <w:left w:val="single" w:color="auto" w:sz="4" w:space="0"/>
              <w:bottom w:val="single" w:color="auto" w:sz="4" w:space="0"/>
              <w:right w:val="single" w:color="auto" w:sz="4" w:space="0"/>
            </w:tcBorders>
            <w:noWrap/>
            <w:tcMar>
              <w:top w:w="0" w:type="dxa"/>
              <w:left w:w="108" w:type="dxa"/>
              <w:bottom w:w="0" w:type="dxa"/>
              <w:right w:w="108" w:type="dxa"/>
            </w:tcMar>
            <w:vAlign w:val="center"/>
          </w:tcPr>
          <w:p w14:paraId="5E7ECDF9">
            <w:pPr>
              <w:widowControl/>
              <w:suppressAutoHyphens/>
              <w:spacing w:line="360" w:lineRule="auto"/>
              <w:jc w:val="both"/>
              <w:rPr>
                <w:rFonts w:hint="eastAsia" w:ascii="Times New Roman" w:hAnsi="Times New Roman" w:eastAsia="宋体" w:cs="Times New Roman"/>
                <w:color w:val="auto"/>
                <w:kern w:val="0"/>
                <w:sz w:val="21"/>
                <w:szCs w:val="21"/>
                <w:highlight w:val="none"/>
                <w:lang w:val="en-US" w:eastAsia="zh-CN"/>
              </w:rPr>
            </w:pPr>
          </w:p>
        </w:tc>
        <w:tc>
          <w:tcPr>
            <w:tcW w:w="1049" w:type="pct"/>
            <w:gridSpan w:val="3"/>
            <w:tcBorders>
              <w:top w:val="single" w:color="auto" w:sz="4" w:space="0"/>
              <w:left w:val="single" w:color="auto" w:sz="4" w:space="0"/>
              <w:bottom w:val="single" w:color="auto" w:sz="4" w:space="0"/>
              <w:right w:val="single" w:color="auto" w:sz="4" w:space="0"/>
            </w:tcBorders>
            <w:noWrap/>
            <w:tcMar>
              <w:top w:w="0" w:type="dxa"/>
              <w:left w:w="108" w:type="dxa"/>
              <w:bottom w:w="0" w:type="dxa"/>
              <w:right w:w="108" w:type="dxa"/>
            </w:tcMar>
            <w:vAlign w:val="center"/>
          </w:tcPr>
          <w:p w14:paraId="1144CA91">
            <w:pPr>
              <w:widowControl/>
              <w:suppressAutoHyphens/>
              <w:spacing w:line="360" w:lineRule="auto"/>
              <w:jc w:val="both"/>
              <w:rPr>
                <w:rFonts w:hint="eastAsia" w:ascii="Times New Roman" w:hAnsi="Times New Roman" w:eastAsia="宋体" w:cs="Times New Roman"/>
                <w:color w:val="auto"/>
                <w:kern w:val="0"/>
                <w:sz w:val="21"/>
                <w:szCs w:val="21"/>
                <w:highlight w:val="none"/>
                <w:lang w:val="en-US" w:eastAsia="zh-CN"/>
              </w:rPr>
            </w:pPr>
          </w:p>
        </w:tc>
        <w:tc>
          <w:tcPr>
            <w:tcW w:w="1049" w:type="pct"/>
            <w:gridSpan w:val="3"/>
            <w:tcBorders>
              <w:top w:val="single" w:color="auto" w:sz="4" w:space="0"/>
              <w:left w:val="single" w:color="auto" w:sz="4" w:space="0"/>
              <w:bottom w:val="single" w:color="auto" w:sz="4" w:space="0"/>
              <w:right w:val="single" w:color="auto" w:sz="4" w:space="0"/>
            </w:tcBorders>
            <w:noWrap/>
            <w:tcMar>
              <w:top w:w="0" w:type="dxa"/>
              <w:left w:w="108" w:type="dxa"/>
              <w:bottom w:w="0" w:type="dxa"/>
              <w:right w:w="108" w:type="dxa"/>
            </w:tcMar>
            <w:vAlign w:val="center"/>
          </w:tcPr>
          <w:p w14:paraId="32755152">
            <w:pPr>
              <w:widowControl/>
              <w:suppressAutoHyphens/>
              <w:spacing w:line="360" w:lineRule="auto"/>
              <w:jc w:val="both"/>
              <w:rPr>
                <w:rFonts w:hint="eastAsia" w:ascii="Times New Roman" w:hAnsi="Times New Roman" w:eastAsia="宋体" w:cs="Times New Roman"/>
                <w:color w:val="auto"/>
                <w:kern w:val="0"/>
                <w:sz w:val="21"/>
                <w:szCs w:val="21"/>
                <w:highlight w:val="none"/>
                <w:lang w:val="en-US" w:eastAsia="zh-CN"/>
              </w:rPr>
            </w:pPr>
          </w:p>
        </w:tc>
        <w:tc>
          <w:tcPr>
            <w:tcW w:w="1049" w:type="pct"/>
            <w:gridSpan w:val="2"/>
            <w:tcBorders>
              <w:top w:val="single" w:color="auto" w:sz="4" w:space="0"/>
              <w:left w:val="single" w:color="auto" w:sz="4" w:space="0"/>
              <w:bottom w:val="single" w:color="auto" w:sz="4" w:space="0"/>
              <w:right w:val="single" w:color="auto" w:sz="4" w:space="0"/>
            </w:tcBorders>
            <w:noWrap/>
            <w:tcMar>
              <w:top w:w="0" w:type="dxa"/>
              <w:left w:w="108" w:type="dxa"/>
              <w:bottom w:w="0" w:type="dxa"/>
              <w:right w:w="108" w:type="dxa"/>
            </w:tcMar>
            <w:vAlign w:val="center"/>
          </w:tcPr>
          <w:p w14:paraId="2D4D58E9">
            <w:pPr>
              <w:widowControl/>
              <w:suppressAutoHyphens/>
              <w:spacing w:line="360" w:lineRule="auto"/>
              <w:jc w:val="both"/>
              <w:rPr>
                <w:rFonts w:hint="eastAsia" w:ascii="Times New Roman" w:hAnsi="Times New Roman" w:eastAsia="宋体" w:cs="Times New Roman"/>
                <w:color w:val="auto"/>
                <w:kern w:val="0"/>
                <w:sz w:val="21"/>
                <w:szCs w:val="21"/>
                <w:highlight w:val="none"/>
                <w:lang w:val="en-US" w:eastAsia="zh-CN"/>
              </w:rPr>
            </w:pPr>
          </w:p>
        </w:tc>
      </w:tr>
      <w:tr w14:paraId="4F6E8303">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539" w:hRule="atLeast"/>
          <w:jc w:val="center"/>
        </w:trPr>
        <w:tc>
          <w:tcPr>
            <w:tcW w:w="801" w:type="pct"/>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14:paraId="030EEDE0">
            <w:pPr>
              <w:widowControl/>
              <w:suppressAutoHyphens/>
              <w:spacing w:line="360" w:lineRule="auto"/>
              <w:jc w:val="both"/>
              <w:rPr>
                <w:rFonts w:hint="default" w:ascii="Times New Roman" w:hAnsi="Times New Roman" w:eastAsia="宋体" w:cs="Times New Roman"/>
                <w:color w:val="auto"/>
                <w:szCs w:val="32"/>
                <w:highlight w:val="none"/>
              </w:rPr>
            </w:pPr>
            <w:r>
              <w:rPr>
                <w:rFonts w:hint="default" w:ascii="Times New Roman" w:hAnsi="Times New Roman" w:eastAsia="宋体" w:cs="Times New Roman"/>
                <w:color w:val="auto"/>
                <w:kern w:val="0"/>
                <w:sz w:val="21"/>
                <w:szCs w:val="21"/>
                <w:highlight w:val="none"/>
              </w:rPr>
              <w:t>项目名称</w:t>
            </w:r>
          </w:p>
        </w:tc>
        <w:tc>
          <w:tcPr>
            <w:tcW w:w="4198" w:type="pct"/>
            <w:gridSpan w:val="10"/>
            <w:tcBorders>
              <w:top w:val="single" w:color="auto" w:sz="4" w:space="0"/>
              <w:left w:val="single" w:color="auto" w:sz="4" w:space="0"/>
              <w:bottom w:val="single" w:color="auto" w:sz="4" w:space="0"/>
              <w:right w:val="single" w:color="auto" w:sz="4" w:space="0"/>
            </w:tcBorders>
            <w:noWrap/>
            <w:tcMar>
              <w:top w:w="0" w:type="dxa"/>
              <w:left w:w="108" w:type="dxa"/>
              <w:bottom w:w="0" w:type="dxa"/>
              <w:right w:w="108" w:type="dxa"/>
            </w:tcMar>
            <w:vAlign w:val="center"/>
          </w:tcPr>
          <w:p w14:paraId="364817EA">
            <w:pPr>
              <w:widowControl/>
              <w:suppressAutoHyphens/>
              <w:spacing w:line="360" w:lineRule="auto"/>
              <w:jc w:val="both"/>
              <w:rPr>
                <w:rFonts w:hint="default" w:ascii="Times New Roman" w:hAnsi="Times New Roman" w:eastAsia="宋体" w:cs="Times New Roman"/>
                <w:color w:val="auto"/>
                <w:szCs w:val="32"/>
                <w:highlight w:val="none"/>
              </w:rPr>
            </w:pPr>
          </w:p>
        </w:tc>
      </w:tr>
      <w:tr w14:paraId="248BB02E">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449" w:hRule="atLeast"/>
          <w:jc w:val="center"/>
        </w:trPr>
        <w:tc>
          <w:tcPr>
            <w:tcW w:w="801" w:type="pct"/>
            <w:tcBorders>
              <w:top w:val="single" w:color="auto" w:sz="4" w:space="0"/>
              <w:left w:val="single" w:color="auto" w:sz="4" w:space="0"/>
              <w:bottom w:val="single" w:color="auto" w:sz="4" w:space="0"/>
              <w:right w:val="single" w:color="auto" w:sz="4" w:space="0"/>
            </w:tcBorders>
            <w:noWrap/>
            <w:tcMar>
              <w:top w:w="0" w:type="dxa"/>
              <w:left w:w="108" w:type="dxa"/>
              <w:bottom w:w="0" w:type="dxa"/>
              <w:right w:w="108" w:type="dxa"/>
            </w:tcMar>
            <w:vAlign w:val="center"/>
          </w:tcPr>
          <w:p w14:paraId="74E11330">
            <w:pPr>
              <w:widowControl/>
              <w:suppressAutoHyphens/>
              <w:spacing w:line="360" w:lineRule="auto"/>
              <w:jc w:val="both"/>
              <w:rPr>
                <w:rFonts w:hint="default" w:ascii="Times New Roman" w:hAnsi="Times New Roman" w:eastAsia="宋体" w:cs="Times New Roman"/>
                <w:color w:val="auto"/>
                <w:szCs w:val="32"/>
                <w:highlight w:val="none"/>
              </w:rPr>
            </w:pPr>
            <w:r>
              <w:rPr>
                <w:rFonts w:hint="default" w:ascii="Times New Roman" w:hAnsi="Times New Roman" w:eastAsia="宋体" w:cs="Times New Roman"/>
                <w:color w:val="auto"/>
                <w:kern w:val="0"/>
                <w:sz w:val="21"/>
                <w:szCs w:val="21"/>
                <w:highlight w:val="none"/>
              </w:rPr>
              <w:t>项目地点</w:t>
            </w:r>
          </w:p>
        </w:tc>
        <w:tc>
          <w:tcPr>
            <w:tcW w:w="4198" w:type="pct"/>
            <w:gridSpan w:val="10"/>
            <w:tcBorders>
              <w:top w:val="single" w:color="auto" w:sz="4" w:space="0"/>
              <w:left w:val="single" w:color="auto" w:sz="4" w:space="0"/>
              <w:bottom w:val="single" w:color="auto" w:sz="4" w:space="0"/>
              <w:right w:val="single" w:color="auto" w:sz="4" w:space="0"/>
            </w:tcBorders>
            <w:noWrap/>
            <w:tcMar>
              <w:top w:w="0" w:type="dxa"/>
              <w:left w:w="108" w:type="dxa"/>
              <w:bottom w:w="0" w:type="dxa"/>
              <w:right w:w="108" w:type="dxa"/>
            </w:tcMar>
            <w:vAlign w:val="center"/>
          </w:tcPr>
          <w:p w14:paraId="5DFB60A9">
            <w:pPr>
              <w:widowControl/>
              <w:suppressAutoHyphens/>
              <w:spacing w:line="360" w:lineRule="auto"/>
              <w:jc w:val="both"/>
              <w:rPr>
                <w:rFonts w:hint="default" w:ascii="Times New Roman" w:hAnsi="Times New Roman" w:eastAsia="宋体" w:cs="Times New Roman"/>
                <w:color w:val="auto"/>
                <w:szCs w:val="32"/>
                <w:highlight w:val="none"/>
              </w:rPr>
            </w:pPr>
          </w:p>
        </w:tc>
      </w:tr>
      <w:tr w14:paraId="103A56E3">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422" w:hRule="atLeast"/>
          <w:jc w:val="center"/>
        </w:trPr>
        <w:tc>
          <w:tcPr>
            <w:tcW w:w="5000" w:type="pct"/>
            <w:gridSpan w:val="11"/>
            <w:tcBorders>
              <w:top w:val="single" w:color="auto" w:sz="4" w:space="0"/>
              <w:left w:val="single" w:color="auto" w:sz="4" w:space="0"/>
              <w:bottom w:val="single" w:color="auto" w:sz="4" w:space="0"/>
              <w:right w:val="single" w:color="auto" w:sz="4" w:space="0"/>
            </w:tcBorders>
            <w:noWrap/>
            <w:tcMar>
              <w:top w:w="0" w:type="dxa"/>
              <w:left w:w="108" w:type="dxa"/>
              <w:bottom w:w="0" w:type="dxa"/>
              <w:right w:w="108" w:type="dxa"/>
            </w:tcMar>
            <w:vAlign w:val="center"/>
          </w:tcPr>
          <w:p w14:paraId="14CD56A5">
            <w:pPr>
              <w:widowControl/>
              <w:suppressAutoHyphens/>
              <w:spacing w:line="360" w:lineRule="auto"/>
              <w:jc w:val="both"/>
              <w:rPr>
                <w:rFonts w:hint="default" w:ascii="Times New Roman" w:hAnsi="Times New Roman" w:eastAsia="宋体" w:cs="Times New Roman"/>
                <w:color w:val="auto"/>
                <w:szCs w:val="32"/>
                <w:highlight w:val="none"/>
              </w:rPr>
            </w:pPr>
            <w:r>
              <w:rPr>
                <w:rFonts w:hint="default" w:ascii="Times New Roman" w:hAnsi="Times New Roman" w:eastAsia="宋体" w:cs="Times New Roman"/>
                <w:color w:val="auto"/>
                <w:kern w:val="0"/>
                <w:sz w:val="21"/>
                <w:szCs w:val="21"/>
                <w:highlight w:val="none"/>
              </w:rPr>
              <w:t>申报</w:t>
            </w:r>
            <w:r>
              <w:rPr>
                <w:rFonts w:hint="eastAsia" w:ascii="Times New Roman" w:hAnsi="Times New Roman" w:eastAsia="宋体" w:cs="Times New Roman"/>
                <w:color w:val="auto"/>
                <w:kern w:val="0"/>
                <w:sz w:val="21"/>
                <w:szCs w:val="21"/>
                <w:highlight w:val="none"/>
                <w:lang w:val="en-US" w:eastAsia="zh-CN"/>
              </w:rPr>
              <w:t>方向</w:t>
            </w:r>
            <w:r>
              <w:rPr>
                <w:rFonts w:hint="default" w:ascii="Times New Roman" w:hAnsi="Times New Roman" w:eastAsia="宋体" w:cs="Times New Roman"/>
                <w:color w:val="auto"/>
                <w:kern w:val="0"/>
                <w:sz w:val="21"/>
                <w:szCs w:val="21"/>
                <w:highlight w:val="none"/>
              </w:rPr>
              <w:t>及资金：</w:t>
            </w:r>
          </w:p>
        </w:tc>
      </w:tr>
      <w:tr w14:paraId="46789F45">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571" w:hRule="atLeast"/>
          <w:jc w:val="center"/>
        </w:trPr>
        <w:tc>
          <w:tcPr>
            <w:tcW w:w="5000" w:type="pct"/>
            <w:gridSpan w:val="11"/>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14:paraId="77FD31B7">
            <w:pPr>
              <w:widowControl/>
              <w:suppressAutoHyphens/>
              <w:spacing w:line="360" w:lineRule="auto"/>
              <w:jc w:val="both"/>
              <w:rPr>
                <w:rFonts w:hint="eastAsia" w:ascii="Times New Roman" w:hAnsi="Times New Roman" w:eastAsia="宋体" w:cs="Times New Roman"/>
                <w:color w:val="auto"/>
                <w:szCs w:val="32"/>
                <w:highlight w:val="none"/>
                <w:lang w:eastAsia="zh-CN"/>
              </w:rPr>
            </w:pPr>
            <w:r>
              <w:rPr>
                <w:rFonts w:hint="eastAsia" w:ascii="Times New Roman" w:hAnsi="Times New Roman" w:eastAsia="宋体" w:cs="Times New Roman"/>
                <w:color w:val="auto"/>
                <w:sz w:val="21"/>
                <w:szCs w:val="21"/>
                <w:highlight w:val="none"/>
                <w:lang w:val="en-US" w:eastAsia="zh-CN"/>
              </w:rPr>
              <w:t>申报项目概况</w:t>
            </w:r>
          </w:p>
        </w:tc>
      </w:tr>
      <w:tr w14:paraId="15949533">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1796" w:hRule="atLeast"/>
          <w:jc w:val="center"/>
        </w:trPr>
        <w:tc>
          <w:tcPr>
            <w:tcW w:w="5000" w:type="pct"/>
            <w:gridSpan w:val="11"/>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top"/>
          </w:tcPr>
          <w:p w14:paraId="4B5EEB53">
            <w:pPr>
              <w:widowControl/>
              <w:suppressAutoHyphens/>
              <w:spacing w:line="360" w:lineRule="auto"/>
              <w:jc w:val="both"/>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200字以内</w:t>
            </w:r>
          </w:p>
        </w:tc>
      </w:tr>
      <w:tr w14:paraId="395300BA">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682" w:hRule="atLeast"/>
          <w:jc w:val="center"/>
        </w:trPr>
        <w:tc>
          <w:tcPr>
            <w:tcW w:w="1881" w:type="pct"/>
            <w:gridSpan w:val="4"/>
            <w:tcBorders>
              <w:top w:val="single" w:color="auto" w:sz="4" w:space="0"/>
              <w:left w:val="single" w:color="auto" w:sz="4" w:space="0"/>
              <w:bottom w:val="single" w:color="auto" w:sz="4" w:space="0"/>
              <w:right w:val="single" w:color="auto" w:sz="4" w:space="0"/>
            </w:tcBorders>
            <w:noWrap/>
            <w:tcMar>
              <w:top w:w="0" w:type="dxa"/>
              <w:left w:w="108" w:type="dxa"/>
              <w:bottom w:w="0" w:type="dxa"/>
              <w:right w:w="108" w:type="dxa"/>
            </w:tcMar>
            <w:vAlign w:val="center"/>
          </w:tcPr>
          <w:p w14:paraId="272549F1">
            <w:pPr>
              <w:widowControl/>
              <w:suppressAutoHyphens/>
              <w:spacing w:line="360" w:lineRule="auto"/>
              <w:jc w:val="both"/>
              <w:rPr>
                <w:rFonts w:hint="default" w:ascii="Times New Roman" w:hAnsi="Times New Roman" w:eastAsia="宋体" w:cs="Times New Roman"/>
                <w:color w:val="auto"/>
                <w:szCs w:val="32"/>
                <w:highlight w:val="none"/>
              </w:rPr>
            </w:pPr>
            <w:r>
              <w:rPr>
                <w:rFonts w:hint="default" w:ascii="Times New Roman" w:hAnsi="Times New Roman" w:eastAsia="宋体" w:cs="Times New Roman"/>
                <w:color w:val="auto"/>
                <w:kern w:val="0"/>
                <w:sz w:val="21"/>
                <w:szCs w:val="21"/>
                <w:highlight w:val="none"/>
              </w:rPr>
              <w:t>法定代表人签字：</w:t>
            </w:r>
          </w:p>
        </w:tc>
        <w:tc>
          <w:tcPr>
            <w:tcW w:w="1924" w:type="pct"/>
            <w:gridSpan w:val="4"/>
            <w:tcBorders>
              <w:top w:val="single" w:color="auto" w:sz="4" w:space="0"/>
              <w:left w:val="single" w:color="auto" w:sz="4" w:space="0"/>
              <w:bottom w:val="single" w:color="auto" w:sz="4" w:space="0"/>
              <w:right w:val="single" w:color="auto" w:sz="4" w:space="0"/>
            </w:tcBorders>
            <w:noWrap/>
            <w:tcMar>
              <w:top w:w="0" w:type="dxa"/>
              <w:left w:w="108" w:type="dxa"/>
              <w:bottom w:w="0" w:type="dxa"/>
              <w:right w:w="108" w:type="dxa"/>
            </w:tcMar>
            <w:vAlign w:val="center"/>
          </w:tcPr>
          <w:p w14:paraId="69FA632F">
            <w:pPr>
              <w:widowControl/>
              <w:suppressAutoHyphens/>
              <w:spacing w:line="360" w:lineRule="auto"/>
              <w:jc w:val="both"/>
              <w:rPr>
                <w:rFonts w:hint="default" w:ascii="Times New Roman" w:hAnsi="Times New Roman" w:eastAsia="宋体" w:cs="Times New Roman"/>
                <w:color w:val="auto"/>
                <w:szCs w:val="32"/>
                <w:highlight w:val="none"/>
              </w:rPr>
            </w:pPr>
            <w:r>
              <w:rPr>
                <w:rFonts w:hint="default" w:ascii="Times New Roman" w:hAnsi="Times New Roman" w:eastAsia="宋体" w:cs="Times New Roman"/>
                <w:color w:val="auto"/>
                <w:kern w:val="0"/>
                <w:sz w:val="21"/>
                <w:szCs w:val="21"/>
                <w:highlight w:val="none"/>
              </w:rPr>
              <w:t>财务负责人：</w:t>
            </w:r>
          </w:p>
        </w:tc>
        <w:tc>
          <w:tcPr>
            <w:tcW w:w="1193" w:type="pct"/>
            <w:gridSpan w:val="3"/>
            <w:tcBorders>
              <w:top w:val="single" w:color="auto" w:sz="4" w:space="0"/>
              <w:left w:val="single" w:color="auto" w:sz="4" w:space="0"/>
              <w:bottom w:val="single" w:color="auto" w:sz="4" w:space="0"/>
              <w:right w:val="single" w:color="auto" w:sz="4" w:space="0"/>
            </w:tcBorders>
            <w:noWrap/>
            <w:tcMar>
              <w:top w:w="0" w:type="dxa"/>
              <w:left w:w="108" w:type="dxa"/>
              <w:bottom w:w="0" w:type="dxa"/>
              <w:right w:w="108" w:type="dxa"/>
            </w:tcMar>
            <w:vAlign w:val="center"/>
          </w:tcPr>
          <w:p w14:paraId="0F93F536">
            <w:pPr>
              <w:widowControl/>
              <w:suppressAutoHyphens/>
              <w:spacing w:line="360" w:lineRule="auto"/>
              <w:jc w:val="both"/>
              <w:rPr>
                <w:rFonts w:hint="default" w:ascii="Times New Roman" w:hAnsi="Times New Roman" w:eastAsia="宋体" w:cs="Times New Roman"/>
                <w:color w:val="auto"/>
                <w:szCs w:val="32"/>
                <w:highlight w:val="none"/>
              </w:rPr>
            </w:pPr>
            <w:r>
              <w:rPr>
                <w:rFonts w:hint="default" w:ascii="Times New Roman" w:hAnsi="Times New Roman" w:eastAsia="宋体" w:cs="Times New Roman"/>
                <w:color w:val="auto"/>
                <w:kern w:val="0"/>
                <w:sz w:val="21"/>
                <w:szCs w:val="21"/>
                <w:highlight w:val="none"/>
              </w:rPr>
              <w:t>经办人：</w:t>
            </w:r>
          </w:p>
        </w:tc>
      </w:tr>
    </w:tbl>
    <w:p w14:paraId="3168EA16">
      <w:pPr>
        <w:jc w:val="both"/>
        <w:rPr>
          <w:rFonts w:hint="default"/>
          <w:color w:val="auto"/>
          <w:highlight w:val="none"/>
          <w:lang w:val="en-US" w:eastAsia="zh-CN"/>
        </w:rPr>
      </w:pPr>
    </w:p>
    <w:p w14:paraId="145C710E">
      <w:pPr>
        <w:jc w:val="both"/>
        <w:rPr>
          <w:rFonts w:hint="eastAsia" w:ascii="仿宋" w:hAnsi="仿宋" w:eastAsia="仿宋" w:cs="仿宋"/>
          <w:b w:val="0"/>
          <w:bCs/>
          <w:color w:val="auto"/>
          <w:sz w:val="32"/>
          <w:szCs w:val="32"/>
          <w:highlight w:val="none"/>
          <w:lang w:val="en-US" w:eastAsia="zh-CN"/>
        </w:rPr>
      </w:pPr>
      <w:r>
        <w:rPr>
          <w:rFonts w:hint="eastAsia" w:ascii="仿宋" w:hAnsi="仿宋" w:eastAsia="仿宋" w:cs="仿宋"/>
          <w:b w:val="0"/>
          <w:bCs/>
          <w:color w:val="auto"/>
          <w:sz w:val="32"/>
          <w:szCs w:val="32"/>
          <w:highlight w:val="none"/>
          <w:lang w:val="en-US" w:eastAsia="zh-CN"/>
        </w:rPr>
        <w:br w:type="page"/>
      </w:r>
    </w:p>
    <w:p w14:paraId="2BE16EDC">
      <w:pPr>
        <w:pStyle w:val="3"/>
        <w:keepNext/>
        <w:keepLines/>
        <w:pageBreakBefore w:val="0"/>
        <w:widowControl w:val="0"/>
        <w:numPr>
          <w:ilvl w:val="0"/>
          <w:numId w:val="0"/>
        </w:numPr>
        <w:shd w:val="clear"/>
        <w:kinsoku/>
        <w:wordWrap/>
        <w:overflowPunct/>
        <w:topLinePunct w:val="0"/>
        <w:autoSpaceDE/>
        <w:autoSpaceDN/>
        <w:bidi w:val="0"/>
        <w:adjustRightInd/>
        <w:snapToGrid/>
        <w:spacing w:before="0" w:after="0" w:line="360" w:lineRule="auto"/>
        <w:jc w:val="both"/>
        <w:textAlignment w:val="auto"/>
        <w:rPr>
          <w:rFonts w:hint="eastAsia" w:ascii="方正黑体_GBK" w:hAnsi="方正黑体_GBK" w:eastAsia="方正黑体_GBK" w:cs="方正黑体_GBK"/>
          <w:b w:val="0"/>
          <w:bCs/>
          <w:color w:val="auto"/>
          <w:sz w:val="32"/>
          <w:szCs w:val="32"/>
          <w:highlight w:val="none"/>
          <w:lang w:val="en-US" w:eastAsia="zh-CN"/>
        </w:rPr>
      </w:pPr>
      <w:r>
        <w:rPr>
          <w:rFonts w:hint="eastAsia" w:ascii="方正黑体_GBK" w:hAnsi="方正黑体_GBK" w:eastAsia="方正黑体_GBK" w:cs="方正黑体_GBK"/>
          <w:b w:val="0"/>
          <w:bCs/>
          <w:color w:val="auto"/>
          <w:sz w:val="32"/>
          <w:szCs w:val="32"/>
          <w:highlight w:val="none"/>
          <w:lang w:val="en-US" w:eastAsia="zh-CN"/>
        </w:rPr>
        <w:t>附件2.2</w:t>
      </w:r>
    </w:p>
    <w:p w14:paraId="32A62394">
      <w:pPr>
        <w:suppressAutoHyphens/>
        <w:overflowPunct w:val="0"/>
        <w:spacing w:line="592" w:lineRule="exact"/>
        <w:jc w:val="center"/>
        <w:rPr>
          <w:rFonts w:hint="default" w:ascii="Times New Roman" w:hAnsi="Times New Roman" w:eastAsia="方正小标宋简体" w:cs="Times New Roman"/>
          <w:color w:val="auto"/>
          <w:sz w:val="36"/>
          <w:szCs w:val="36"/>
          <w:highlight w:val="none"/>
        </w:rPr>
      </w:pPr>
      <w:r>
        <w:rPr>
          <w:rFonts w:hint="eastAsia" w:ascii="方正小标宋_GBK" w:hAnsi="方正小标宋_GBK" w:eastAsia="方正小标宋_GBK" w:cs="方正小标宋_GBK"/>
          <w:color w:val="auto"/>
          <w:sz w:val="44"/>
          <w:szCs w:val="44"/>
          <w:highlight w:val="none"/>
        </w:rPr>
        <w:t>呼和浩特市中小企业数字化转型城市试点</w:t>
      </w:r>
      <w:r>
        <w:rPr>
          <w:rFonts w:hint="eastAsia" w:ascii="方正小标宋_GBK" w:hAnsi="方正小标宋_GBK" w:eastAsia="方正小标宋_GBK" w:cs="方正小标宋_GBK"/>
          <w:color w:val="auto"/>
          <w:sz w:val="44"/>
          <w:szCs w:val="44"/>
          <w:highlight w:val="none"/>
        </w:rPr>
        <w:br w:type="textWrapping"/>
      </w:r>
      <w:r>
        <w:rPr>
          <w:rFonts w:hint="eastAsia" w:ascii="方正小标宋_GBK" w:hAnsi="方正小标宋_GBK" w:eastAsia="方正小标宋_GBK" w:cs="方正小标宋_GBK"/>
          <w:color w:val="auto"/>
          <w:sz w:val="44"/>
          <w:szCs w:val="44"/>
          <w:highlight w:val="none"/>
        </w:rPr>
        <w:t>专项资金申报诚实信用承诺书</w:t>
      </w:r>
    </w:p>
    <w:p w14:paraId="4F2ABBAD">
      <w:pPr>
        <w:suppressAutoHyphens/>
        <w:overflowPunct w:val="0"/>
        <w:spacing w:line="592" w:lineRule="exact"/>
        <w:jc w:val="both"/>
        <w:rPr>
          <w:rFonts w:hint="default" w:ascii="Times New Roman" w:hAnsi="Times New Roman" w:eastAsia="宋体" w:cs="Times New Roman"/>
          <w:color w:val="auto"/>
          <w:szCs w:val="32"/>
          <w:highlight w:val="none"/>
        </w:rPr>
      </w:pPr>
    </w:p>
    <w:p w14:paraId="29259F67">
      <w:pPr>
        <w:suppressAutoHyphens/>
        <w:overflowPunct w:val="0"/>
        <w:spacing w:line="592" w:lineRule="exact"/>
        <w:jc w:val="both"/>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kern w:val="0"/>
          <w:sz w:val="32"/>
          <w:szCs w:val="32"/>
          <w:highlight w:val="none"/>
        </w:rPr>
        <w:t>呼和浩特工业和信息化局：</w:t>
      </w:r>
    </w:p>
    <w:p w14:paraId="5EEA82D4">
      <w:pPr>
        <w:suppressAutoHyphens/>
        <w:overflowPunct w:val="0"/>
        <w:spacing w:line="592" w:lineRule="exact"/>
        <w:ind w:firstLine="640" w:firstLineChars="200"/>
        <w:jc w:val="both"/>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kern w:val="0"/>
          <w:sz w:val="32"/>
          <w:szCs w:val="32"/>
          <w:highlight w:val="none"/>
        </w:rPr>
        <w:t>本单位本着诚实信用的原则郑重承诺：申报</w:t>
      </w:r>
      <w:r>
        <w:rPr>
          <w:rFonts w:hint="eastAsia" w:eastAsia="仿宋_GB2312" w:cs="Times New Roman"/>
          <w:color w:val="auto"/>
          <w:kern w:val="0"/>
          <w:sz w:val="32"/>
          <w:szCs w:val="32"/>
          <w:highlight w:val="none"/>
          <w:lang w:val="en-US" w:eastAsia="zh-CN"/>
        </w:rPr>
        <w:t>2024-2026年</w:t>
      </w:r>
      <w:r>
        <w:rPr>
          <w:rFonts w:hint="default" w:ascii="Times New Roman" w:hAnsi="Times New Roman" w:eastAsia="仿宋_GB2312" w:cs="Times New Roman"/>
          <w:color w:val="auto"/>
          <w:kern w:val="0"/>
          <w:sz w:val="32"/>
          <w:szCs w:val="32"/>
          <w:highlight w:val="none"/>
        </w:rPr>
        <w:t>呼和浩特市中小企业数字化转型城市试点专项资金</w:t>
      </w:r>
      <w:r>
        <w:rPr>
          <w:rFonts w:hint="eastAsia" w:ascii="Times New Roman" w:hAnsi="Times New Roman" w:eastAsia="仿宋_GB2312" w:cs="Times New Roman"/>
          <w:color w:val="auto"/>
          <w:kern w:val="0"/>
          <w:sz w:val="32"/>
          <w:szCs w:val="32"/>
          <w:highlight w:val="none"/>
          <w:lang w:val="en-US" w:eastAsia="zh-CN"/>
        </w:rPr>
        <w:t>支持项目</w:t>
      </w:r>
      <w:r>
        <w:rPr>
          <w:rFonts w:hint="default" w:ascii="Times New Roman" w:hAnsi="Times New Roman" w:eastAsia="仿宋_GB2312" w:cs="Times New Roman"/>
          <w:color w:val="auto"/>
          <w:kern w:val="0"/>
          <w:sz w:val="32"/>
          <w:szCs w:val="32"/>
          <w:highlight w:val="none"/>
        </w:rPr>
        <w:t>，所报送的所有信息及材料均真实、准确、合规。</w:t>
      </w:r>
    </w:p>
    <w:p w14:paraId="051E560E">
      <w:pPr>
        <w:suppressAutoHyphens/>
        <w:overflowPunct w:val="0"/>
        <w:spacing w:line="592" w:lineRule="exact"/>
        <w:ind w:firstLine="640" w:firstLineChars="200"/>
        <w:jc w:val="both"/>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kern w:val="0"/>
          <w:sz w:val="32"/>
          <w:szCs w:val="32"/>
          <w:highlight w:val="none"/>
        </w:rPr>
        <w:t>如有不实之处，或违反相关规定，本单位愿意全额退回该奖补资金并接受失信联合惩戒制度等相关规定的处理。</w:t>
      </w:r>
    </w:p>
    <w:p w14:paraId="68991F77">
      <w:pPr>
        <w:suppressAutoHyphens/>
        <w:overflowPunct w:val="0"/>
        <w:spacing w:line="592" w:lineRule="exact"/>
        <w:ind w:firstLine="640" w:firstLineChars="200"/>
        <w:jc w:val="both"/>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kern w:val="0"/>
          <w:sz w:val="32"/>
          <w:szCs w:val="32"/>
          <w:highlight w:val="none"/>
        </w:rPr>
        <w:t>特此承诺。</w:t>
      </w:r>
    </w:p>
    <w:p w14:paraId="316C7977">
      <w:pPr>
        <w:suppressAutoHyphens/>
        <w:overflowPunct w:val="0"/>
        <w:spacing w:line="592" w:lineRule="exact"/>
        <w:ind w:firstLine="640" w:firstLineChars="200"/>
        <w:jc w:val="both"/>
        <w:rPr>
          <w:rFonts w:hint="default" w:ascii="Times New Roman" w:hAnsi="Times New Roman" w:eastAsia="仿宋_GB2312" w:cs="Times New Roman"/>
          <w:color w:val="auto"/>
          <w:sz w:val="32"/>
          <w:szCs w:val="32"/>
          <w:highlight w:val="none"/>
        </w:rPr>
      </w:pPr>
    </w:p>
    <w:p w14:paraId="5528AF06">
      <w:pPr>
        <w:suppressAutoHyphens/>
        <w:overflowPunct w:val="0"/>
        <w:spacing w:line="592" w:lineRule="exact"/>
        <w:ind w:firstLine="640" w:firstLineChars="200"/>
        <w:jc w:val="both"/>
        <w:rPr>
          <w:rFonts w:hint="default" w:ascii="Times New Roman" w:hAnsi="Times New Roman" w:eastAsia="仿宋_GB2312" w:cs="Times New Roman"/>
          <w:color w:val="auto"/>
          <w:sz w:val="32"/>
          <w:szCs w:val="32"/>
          <w:highlight w:val="none"/>
        </w:rPr>
      </w:pPr>
    </w:p>
    <w:p w14:paraId="4B8078A2">
      <w:pPr>
        <w:suppressAutoHyphens/>
        <w:wordWrap/>
        <w:overflowPunct w:val="0"/>
        <w:spacing w:line="592" w:lineRule="exact"/>
        <w:ind w:firstLine="640" w:firstLineChars="200"/>
        <w:jc w:val="right"/>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kern w:val="0"/>
          <w:sz w:val="32"/>
          <w:szCs w:val="32"/>
          <w:highlight w:val="none"/>
        </w:rPr>
        <w:t xml:space="preserve">单位名称（公章）        </w:t>
      </w:r>
    </w:p>
    <w:p w14:paraId="12DA9EA5">
      <w:pPr>
        <w:suppressAutoHyphens/>
        <w:wordWrap/>
        <w:overflowPunct w:val="0"/>
        <w:spacing w:line="592" w:lineRule="exact"/>
        <w:ind w:firstLine="640" w:firstLineChars="200"/>
        <w:jc w:val="center"/>
        <w:rPr>
          <w:rFonts w:hint="default" w:ascii="Times New Roman" w:hAnsi="Times New Roman" w:eastAsia="仿宋_GB2312" w:cs="Times New Roman"/>
          <w:color w:val="auto"/>
          <w:sz w:val="32"/>
          <w:szCs w:val="32"/>
          <w:highlight w:val="none"/>
        </w:rPr>
      </w:pPr>
      <w:r>
        <w:rPr>
          <w:rFonts w:hint="eastAsia" w:eastAsia="仿宋_GB2312" w:cs="Times New Roman"/>
          <w:color w:val="auto"/>
          <w:kern w:val="0"/>
          <w:sz w:val="32"/>
          <w:szCs w:val="32"/>
          <w:highlight w:val="none"/>
          <w:lang w:val="en-US" w:eastAsia="zh-CN"/>
        </w:rPr>
        <w:t xml:space="preserve">                                  </w:t>
      </w:r>
      <w:r>
        <w:rPr>
          <w:rFonts w:hint="default" w:ascii="Times New Roman" w:hAnsi="Times New Roman" w:eastAsia="仿宋_GB2312" w:cs="Times New Roman"/>
          <w:color w:val="auto"/>
          <w:kern w:val="0"/>
          <w:sz w:val="32"/>
          <w:szCs w:val="32"/>
          <w:highlight w:val="none"/>
        </w:rPr>
        <w:t xml:space="preserve">法人代表签字：        </w:t>
      </w:r>
    </w:p>
    <w:p w14:paraId="02E33AF5">
      <w:pPr>
        <w:suppressAutoHyphens/>
        <w:wordWrap/>
        <w:overflowPunct w:val="0"/>
        <w:spacing w:line="592" w:lineRule="exact"/>
        <w:ind w:firstLine="640" w:firstLineChars="200"/>
        <w:jc w:val="center"/>
        <w:rPr>
          <w:rFonts w:hint="default" w:ascii="Times New Roman" w:hAnsi="Times New Roman" w:eastAsia="仿宋_GB2312" w:cs="Times New Roman"/>
          <w:color w:val="auto"/>
          <w:kern w:val="0"/>
          <w:sz w:val="32"/>
          <w:szCs w:val="32"/>
          <w:highlight w:val="none"/>
        </w:rPr>
      </w:pPr>
      <w:r>
        <w:rPr>
          <w:rFonts w:hint="eastAsia" w:eastAsia="仿宋_GB2312" w:cs="Times New Roman"/>
          <w:color w:val="auto"/>
          <w:kern w:val="0"/>
          <w:sz w:val="32"/>
          <w:szCs w:val="32"/>
          <w:highlight w:val="none"/>
          <w:lang w:val="en-US" w:eastAsia="zh-CN"/>
        </w:rPr>
        <w:t xml:space="preserve">                                   </w:t>
      </w:r>
      <w:r>
        <w:rPr>
          <w:rFonts w:hint="default" w:ascii="Times New Roman" w:hAnsi="Times New Roman" w:eastAsia="仿宋_GB2312" w:cs="Times New Roman"/>
          <w:color w:val="auto"/>
          <w:kern w:val="0"/>
          <w:sz w:val="32"/>
          <w:szCs w:val="32"/>
          <w:highlight w:val="none"/>
        </w:rPr>
        <w:t>年    月    日</w:t>
      </w:r>
    </w:p>
    <w:p w14:paraId="0DD59233">
      <w:pPr>
        <w:pStyle w:val="7"/>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360" w:lineRule="auto"/>
        <w:ind w:right="0" w:rightChars="0"/>
        <w:jc w:val="both"/>
        <w:textAlignment w:val="auto"/>
        <w:rPr>
          <w:rFonts w:hint="default" w:ascii="仿宋" w:hAnsi="仿宋" w:cs="仿宋"/>
          <w:b w:val="0"/>
          <w:bCs w:val="0"/>
          <w:i w:val="0"/>
          <w:iCs w:val="0"/>
          <w:caps w:val="0"/>
          <w:color w:val="auto"/>
          <w:spacing w:val="0"/>
          <w:sz w:val="32"/>
          <w:szCs w:val="32"/>
          <w:highlight w:val="none"/>
          <w:shd w:val="clear"/>
          <w:lang w:val="en-US" w:eastAsia="zh-CN"/>
        </w:rPr>
      </w:pPr>
    </w:p>
    <w:p w14:paraId="298A22F3">
      <w:pPr>
        <w:pStyle w:val="2"/>
        <w:jc w:val="both"/>
        <w:rPr>
          <w:color w:val="auto"/>
          <w:highlight w:val="none"/>
        </w:rPr>
      </w:pPr>
    </w:p>
    <w:p w14:paraId="3C9BEFA1">
      <w:pPr>
        <w:jc w:val="both"/>
        <w:rPr>
          <w:rFonts w:hint="eastAsia" w:ascii="仿宋" w:hAnsi="仿宋" w:eastAsia="仿宋" w:cs="仿宋"/>
          <w:b w:val="0"/>
          <w:bCs/>
          <w:color w:val="auto"/>
          <w:sz w:val="32"/>
          <w:szCs w:val="32"/>
          <w:highlight w:val="none"/>
          <w:lang w:val="en-US" w:eastAsia="zh-CN"/>
        </w:rPr>
      </w:pPr>
      <w:r>
        <w:rPr>
          <w:rFonts w:hint="eastAsia" w:ascii="仿宋" w:hAnsi="仿宋" w:eastAsia="仿宋" w:cs="仿宋"/>
          <w:b w:val="0"/>
          <w:bCs/>
          <w:color w:val="auto"/>
          <w:sz w:val="32"/>
          <w:szCs w:val="32"/>
          <w:highlight w:val="none"/>
          <w:lang w:val="en-US" w:eastAsia="zh-CN"/>
        </w:rPr>
        <w:br w:type="page"/>
      </w:r>
    </w:p>
    <w:p w14:paraId="55089AE3">
      <w:pPr>
        <w:pStyle w:val="3"/>
        <w:keepNext/>
        <w:keepLines/>
        <w:pageBreakBefore w:val="0"/>
        <w:widowControl w:val="0"/>
        <w:numPr>
          <w:ilvl w:val="0"/>
          <w:numId w:val="0"/>
        </w:numPr>
        <w:shd w:val="clear"/>
        <w:kinsoku/>
        <w:wordWrap/>
        <w:overflowPunct/>
        <w:topLinePunct w:val="0"/>
        <w:autoSpaceDE/>
        <w:autoSpaceDN/>
        <w:bidi w:val="0"/>
        <w:adjustRightInd/>
        <w:snapToGrid/>
        <w:spacing w:before="0" w:after="0" w:line="360" w:lineRule="auto"/>
        <w:jc w:val="both"/>
        <w:textAlignment w:val="auto"/>
        <w:rPr>
          <w:rFonts w:hint="eastAsia" w:ascii="方正黑体_GBK" w:hAnsi="方正黑体_GBK" w:eastAsia="方正黑体_GBK" w:cs="方正黑体_GBK"/>
          <w:b w:val="0"/>
          <w:bCs/>
          <w:color w:val="auto"/>
          <w:sz w:val="32"/>
          <w:szCs w:val="32"/>
          <w:highlight w:val="none"/>
          <w:lang w:val="en-US" w:eastAsia="zh-CN"/>
        </w:rPr>
      </w:pPr>
      <w:r>
        <w:rPr>
          <w:rFonts w:hint="eastAsia" w:ascii="方正黑体_GBK" w:hAnsi="方正黑体_GBK" w:eastAsia="方正黑体_GBK" w:cs="方正黑体_GBK"/>
          <w:b w:val="0"/>
          <w:bCs/>
          <w:color w:val="auto"/>
          <w:sz w:val="32"/>
          <w:szCs w:val="32"/>
          <w:highlight w:val="none"/>
          <w:lang w:val="en-US" w:eastAsia="zh-CN"/>
        </w:rPr>
        <w:t>附件2.3</w:t>
      </w:r>
    </w:p>
    <w:p w14:paraId="11361BD7">
      <w:pPr>
        <w:jc w:val="center"/>
        <w:rPr>
          <w:rFonts w:hint="eastAsia" w:eastAsia="方正小标宋简体" w:cs="Times New Roman"/>
          <w:color w:val="auto"/>
          <w:sz w:val="36"/>
          <w:szCs w:val="36"/>
          <w:highlight w:val="none"/>
          <w:lang w:val="en-US" w:eastAsia="zh-CN"/>
        </w:rPr>
      </w:pPr>
      <w:r>
        <w:rPr>
          <w:rFonts w:hint="eastAsia" w:eastAsia="方正小标宋简体" w:cs="Times New Roman"/>
          <w:color w:val="auto"/>
          <w:sz w:val="36"/>
          <w:szCs w:val="36"/>
          <w:highlight w:val="none"/>
          <w:lang w:val="en-US" w:eastAsia="zh-CN"/>
        </w:rPr>
        <w:t>呼和浩特市中小企业数字化车间及智能工厂要素条件</w:t>
      </w:r>
    </w:p>
    <w:p w14:paraId="151C6A53">
      <w:pPr>
        <w:keepNext w:val="0"/>
        <w:keepLines w:val="0"/>
        <w:pageBreakBefore w:val="0"/>
        <w:widowControl w:val="0"/>
        <w:kinsoku/>
        <w:wordWrap/>
        <w:overflowPunct/>
        <w:topLinePunct w:val="0"/>
        <w:autoSpaceDE/>
        <w:autoSpaceDN/>
        <w:bidi w:val="0"/>
        <w:adjustRightInd/>
        <w:snapToGrid/>
        <w:spacing w:line="360" w:lineRule="auto"/>
        <w:ind w:firstLine="643" w:firstLineChars="200"/>
        <w:jc w:val="both"/>
        <w:textAlignment w:val="auto"/>
        <w:rPr>
          <w:rFonts w:hint="eastAsia" w:ascii="仿宋" w:hAnsi="仿宋" w:eastAsia="仿宋" w:cs="仿宋"/>
          <w:b/>
          <w:bCs/>
          <w:color w:val="auto"/>
          <w:sz w:val="32"/>
          <w:szCs w:val="28"/>
          <w:highlight w:val="none"/>
          <w:lang w:eastAsia="en-US"/>
        </w:rPr>
      </w:pPr>
    </w:p>
    <w:p w14:paraId="5E26D72E">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rPr>
          <w:rFonts w:hint="eastAsia" w:ascii="国标黑体" w:hAnsi="国标黑体" w:eastAsia="国标黑体" w:cs="国标黑体"/>
          <w:b w:val="0"/>
          <w:bCs w:val="0"/>
          <w:color w:val="auto"/>
          <w:sz w:val="32"/>
          <w:szCs w:val="28"/>
          <w:highlight w:val="none"/>
          <w:lang w:eastAsia="en-US"/>
        </w:rPr>
      </w:pPr>
      <w:r>
        <w:rPr>
          <w:rFonts w:hint="eastAsia" w:ascii="国标黑体" w:hAnsi="国标黑体" w:eastAsia="国标黑体" w:cs="国标黑体"/>
          <w:b w:val="0"/>
          <w:bCs w:val="0"/>
          <w:color w:val="auto"/>
          <w:sz w:val="32"/>
          <w:szCs w:val="28"/>
          <w:highlight w:val="none"/>
          <w:lang w:eastAsia="en-US"/>
        </w:rPr>
        <w:t>一、基础要求</w:t>
      </w:r>
    </w:p>
    <w:p w14:paraId="6858ECB8">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rPr>
          <w:rFonts w:hint="eastAsia" w:ascii="仿宋_GB2312" w:hAnsi="仿宋_GB2312" w:eastAsia="仿宋_GB2312" w:cs="仿宋_GB2312"/>
          <w:color w:val="auto"/>
          <w:sz w:val="32"/>
          <w:szCs w:val="28"/>
          <w:highlight w:val="none"/>
          <w:lang w:val="en-US" w:eastAsia="en-US"/>
        </w:rPr>
      </w:pPr>
      <w:r>
        <w:rPr>
          <w:rFonts w:hint="eastAsia" w:ascii="仿宋_GB2312" w:hAnsi="仿宋_GB2312" w:eastAsia="仿宋_GB2312" w:cs="仿宋_GB2312"/>
          <w:color w:val="auto"/>
          <w:sz w:val="32"/>
          <w:szCs w:val="28"/>
          <w:highlight w:val="none"/>
          <w:lang w:val="en-US" w:eastAsia="en-US"/>
        </w:rPr>
        <w:t>1.企业应为规模以上工业企业，企业和产品均具有较强 市场竞争力。</w:t>
      </w:r>
    </w:p>
    <w:p w14:paraId="521EFE01">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rPr>
          <w:rFonts w:hint="eastAsia" w:ascii="仿宋_GB2312" w:hAnsi="仿宋_GB2312" w:eastAsia="仿宋_GB2312" w:cs="仿宋_GB2312"/>
          <w:color w:val="auto"/>
          <w:sz w:val="32"/>
          <w:szCs w:val="28"/>
          <w:highlight w:val="none"/>
          <w:lang w:val="en-US" w:eastAsia="en-US"/>
        </w:rPr>
      </w:pPr>
      <w:r>
        <w:rPr>
          <w:rFonts w:hint="eastAsia" w:ascii="仿宋_GB2312" w:hAnsi="仿宋_GB2312" w:eastAsia="仿宋_GB2312" w:cs="仿宋_GB2312"/>
          <w:color w:val="auto"/>
          <w:sz w:val="32"/>
          <w:szCs w:val="28"/>
          <w:highlight w:val="none"/>
          <w:lang w:val="en-US" w:eastAsia="en-US"/>
        </w:rPr>
        <w:t>2.企业近三年经营和财务状况良好，无不良信用记录、 无较大及以上安全、环保等事故，无违法违规行为。</w:t>
      </w:r>
    </w:p>
    <w:p w14:paraId="7E360164">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rPr>
          <w:rFonts w:hint="eastAsia" w:ascii="仿宋_GB2312" w:hAnsi="仿宋_GB2312" w:eastAsia="仿宋_GB2312" w:cs="仿宋_GB2312"/>
          <w:color w:val="auto"/>
          <w:sz w:val="32"/>
          <w:szCs w:val="28"/>
          <w:highlight w:val="none"/>
          <w:lang w:val="en-US" w:eastAsia="en-US"/>
        </w:rPr>
      </w:pPr>
      <w:r>
        <w:rPr>
          <w:rFonts w:hint="eastAsia" w:ascii="仿宋_GB2312" w:hAnsi="仿宋_GB2312" w:eastAsia="仿宋_GB2312" w:cs="仿宋_GB2312"/>
          <w:color w:val="auto"/>
          <w:sz w:val="32"/>
          <w:szCs w:val="28"/>
          <w:highlight w:val="none"/>
          <w:lang w:val="en-US" w:eastAsia="en-US"/>
        </w:rPr>
        <w:t>3.工厂使用的关键技术装备、工业软件、工业操作系统、 系统解决方案等安全可控，网络安全和数据安全风险可控。</w:t>
      </w:r>
    </w:p>
    <w:p w14:paraId="31FAEACE">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rPr>
          <w:rFonts w:hint="eastAsia" w:ascii="仿宋_GB2312" w:hAnsi="仿宋_GB2312" w:eastAsia="仿宋_GB2312" w:cs="仿宋_GB2312"/>
          <w:color w:val="auto"/>
          <w:sz w:val="32"/>
          <w:szCs w:val="28"/>
          <w:highlight w:val="none"/>
          <w:lang w:val="en-US" w:eastAsia="en-US"/>
        </w:rPr>
      </w:pPr>
      <w:r>
        <w:rPr>
          <w:rFonts w:hint="eastAsia" w:ascii="仿宋_GB2312" w:hAnsi="仿宋_GB2312" w:eastAsia="仿宋_GB2312" w:cs="仿宋_GB2312"/>
          <w:color w:val="auto"/>
          <w:sz w:val="32"/>
          <w:szCs w:val="28"/>
          <w:highlight w:val="none"/>
          <w:lang w:val="en-US" w:eastAsia="en-US"/>
        </w:rPr>
        <w:t>4.企业应建立智能工厂统筹规划、建设和运营的组织机 制，拥有一批智能制造专业人才。</w:t>
      </w:r>
    </w:p>
    <w:p w14:paraId="0E1FEC42">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rPr>
          <w:rFonts w:hint="eastAsia" w:ascii="仿宋_GB2312" w:hAnsi="仿宋_GB2312" w:eastAsia="仿宋_GB2312" w:cs="仿宋_GB2312"/>
          <w:color w:val="auto"/>
          <w:sz w:val="32"/>
          <w:szCs w:val="28"/>
          <w:highlight w:val="none"/>
          <w:lang w:val="en-US" w:eastAsia="en-US"/>
        </w:rPr>
      </w:pPr>
      <w:r>
        <w:rPr>
          <w:rFonts w:hint="eastAsia" w:ascii="仿宋_GB2312" w:hAnsi="仿宋_GB2312" w:eastAsia="仿宋_GB2312" w:cs="仿宋_GB2312"/>
          <w:color w:val="auto"/>
          <w:sz w:val="32"/>
          <w:szCs w:val="28"/>
          <w:highlight w:val="none"/>
          <w:lang w:val="en-US" w:eastAsia="en-US"/>
        </w:rPr>
        <w:t>5.智能制造能力成熟度</w:t>
      </w:r>
      <w:r>
        <w:rPr>
          <w:rFonts w:hint="eastAsia" w:ascii="仿宋_GB2312" w:hAnsi="仿宋_GB2312" w:eastAsia="仿宋_GB2312" w:cs="仿宋_GB2312"/>
          <w:color w:val="auto"/>
          <w:sz w:val="32"/>
          <w:szCs w:val="28"/>
          <w:highlight w:val="none"/>
          <w:lang w:val="en-US" w:eastAsia="zh-CN"/>
        </w:rPr>
        <w:t>自测结果</w:t>
      </w:r>
      <w:r>
        <w:rPr>
          <w:rFonts w:hint="eastAsia" w:ascii="仿宋_GB2312" w:hAnsi="仿宋_GB2312" w:eastAsia="仿宋_GB2312" w:cs="仿宋_GB2312"/>
          <w:color w:val="auto"/>
          <w:sz w:val="32"/>
          <w:szCs w:val="28"/>
          <w:highlight w:val="none"/>
          <w:lang w:val="en-US" w:eastAsia="en-US"/>
        </w:rPr>
        <w:t>达到GB/T 39116-2020《智能制造能力成熟度模型》二级及以上。</w:t>
      </w:r>
    </w:p>
    <w:p w14:paraId="6C391C4B">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rPr>
          <w:rFonts w:hint="eastAsia" w:ascii="国标黑体" w:hAnsi="国标黑体" w:eastAsia="国标黑体" w:cs="国标黑体"/>
          <w:b w:val="0"/>
          <w:bCs w:val="0"/>
          <w:color w:val="auto"/>
          <w:sz w:val="32"/>
          <w:szCs w:val="28"/>
          <w:highlight w:val="none"/>
          <w:lang w:val="en-US" w:eastAsia="zh-CN"/>
        </w:rPr>
      </w:pPr>
      <w:r>
        <w:rPr>
          <w:rFonts w:hint="eastAsia" w:ascii="国标黑体" w:hAnsi="国标黑体" w:eastAsia="国标黑体" w:cs="国标黑体"/>
          <w:b w:val="0"/>
          <w:bCs w:val="0"/>
          <w:color w:val="auto"/>
          <w:sz w:val="32"/>
          <w:szCs w:val="28"/>
          <w:highlight w:val="none"/>
          <w:lang w:eastAsia="en-US"/>
        </w:rPr>
        <w:t>二、</w:t>
      </w:r>
      <w:r>
        <w:rPr>
          <w:rFonts w:hint="eastAsia" w:ascii="国标黑体" w:hAnsi="国标黑体" w:eastAsia="国标黑体" w:cs="国标黑体"/>
          <w:b w:val="0"/>
          <w:bCs w:val="0"/>
          <w:color w:val="auto"/>
          <w:sz w:val="32"/>
          <w:szCs w:val="28"/>
          <w:highlight w:val="none"/>
          <w:lang w:val="en-US" w:eastAsia="zh-CN"/>
        </w:rPr>
        <w:t>建设要求</w:t>
      </w:r>
    </w:p>
    <w:p w14:paraId="51A41B58">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rPr>
          <w:rFonts w:hint="eastAsia" w:ascii="仿宋_GB2312" w:hAnsi="仿宋_GB2312" w:eastAsia="仿宋_GB2312" w:cs="仿宋_GB2312"/>
          <w:color w:val="auto"/>
          <w:sz w:val="32"/>
          <w:szCs w:val="28"/>
          <w:highlight w:val="none"/>
          <w:lang w:val="en-US" w:eastAsia="en-US"/>
        </w:rPr>
      </w:pPr>
      <w:r>
        <w:rPr>
          <w:rFonts w:hint="eastAsia" w:ascii="仿宋_GB2312" w:hAnsi="仿宋_GB2312" w:eastAsia="仿宋_GB2312" w:cs="仿宋_GB2312"/>
          <w:color w:val="auto"/>
          <w:sz w:val="32"/>
          <w:szCs w:val="28"/>
          <w:highlight w:val="none"/>
          <w:lang w:val="en-US" w:eastAsia="en-US"/>
        </w:rPr>
        <w:t>鼓励企业参考《智能制造典型场景参考指引（2024年版）》，围绕工厂建设、研发设计、生产作业、生产管理、运营管理等开展智能工厂建设，且至少覆盖生产作业、生产管理、运营管理三个环节。</w:t>
      </w:r>
    </w:p>
    <w:p w14:paraId="69CD9D4C">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rPr>
          <w:rFonts w:hint="eastAsia" w:ascii="仿宋_GB2312" w:hAnsi="仿宋_GB2312" w:eastAsia="仿宋_GB2312" w:cs="仿宋_GB2312"/>
          <w:color w:val="auto"/>
          <w:sz w:val="32"/>
          <w:szCs w:val="28"/>
          <w:highlight w:val="none"/>
          <w:lang w:val="en-US" w:eastAsia="en-US"/>
        </w:rPr>
      </w:pPr>
      <w:r>
        <w:rPr>
          <w:rFonts w:hint="eastAsia" w:ascii="仿宋_GB2312" w:hAnsi="仿宋_GB2312" w:eastAsia="仿宋_GB2312" w:cs="仿宋_GB2312"/>
          <w:color w:val="auto"/>
          <w:sz w:val="32"/>
          <w:szCs w:val="28"/>
          <w:highlight w:val="none"/>
          <w:lang w:val="en-US" w:eastAsia="en-US"/>
        </w:rPr>
        <w:t>1.工厂建设：开展车间级、工厂级数字化规划与建设；对工艺路线、产线布局和物流路径等进行仿真；广泛部署安全可控的智能制造装备、工业软件和系统。</w:t>
      </w:r>
    </w:p>
    <w:p w14:paraId="0471361F">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rPr>
          <w:rFonts w:hint="eastAsia" w:ascii="仿宋_GB2312" w:hAnsi="仿宋_GB2312" w:eastAsia="仿宋_GB2312" w:cs="仿宋_GB2312"/>
          <w:color w:val="auto"/>
          <w:sz w:val="32"/>
          <w:szCs w:val="28"/>
          <w:highlight w:val="none"/>
          <w:lang w:val="en-US" w:eastAsia="en-US"/>
        </w:rPr>
      </w:pPr>
      <w:r>
        <w:rPr>
          <w:rFonts w:hint="eastAsia" w:ascii="仿宋_GB2312" w:hAnsi="仿宋_GB2312" w:eastAsia="仿宋_GB2312" w:cs="仿宋_GB2312"/>
          <w:color w:val="auto"/>
          <w:sz w:val="32"/>
          <w:szCs w:val="28"/>
          <w:highlight w:val="none"/>
          <w:lang w:val="en-US" w:eastAsia="en-US"/>
        </w:rPr>
        <w:t>2.研发设计：开展产品、工艺的数字化研发设计和仿真迭代，应用智能化设计工具，实现产品设计、工艺设计数据统一管理和协同。</w:t>
      </w:r>
    </w:p>
    <w:p w14:paraId="14F8444F">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rPr>
          <w:rFonts w:hint="eastAsia" w:ascii="仿宋_GB2312" w:hAnsi="仿宋_GB2312" w:eastAsia="仿宋_GB2312" w:cs="仿宋_GB2312"/>
          <w:color w:val="auto"/>
          <w:sz w:val="32"/>
          <w:szCs w:val="28"/>
          <w:highlight w:val="none"/>
          <w:lang w:val="en-US" w:eastAsia="en-US"/>
        </w:rPr>
      </w:pPr>
      <w:r>
        <w:rPr>
          <w:rFonts w:hint="eastAsia" w:ascii="仿宋_GB2312" w:hAnsi="仿宋_GB2312" w:eastAsia="仿宋_GB2312" w:cs="仿宋_GB2312"/>
          <w:color w:val="auto"/>
          <w:sz w:val="32"/>
          <w:szCs w:val="28"/>
          <w:highlight w:val="none"/>
          <w:lang w:val="en-US" w:eastAsia="en-US"/>
        </w:rPr>
        <w:t>3.生产作业：开展关键装备和工序数智技术应用，实现关键装备异常预警、关键工序数据在线分析、关键生产过程精准控制、产品关键质量特性数字化检测。</w:t>
      </w:r>
    </w:p>
    <w:p w14:paraId="4E318A13">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rPr>
          <w:rFonts w:hint="eastAsia" w:ascii="仿宋_GB2312" w:hAnsi="仿宋_GB2312" w:eastAsia="仿宋_GB2312" w:cs="仿宋_GB2312"/>
          <w:color w:val="auto"/>
          <w:sz w:val="32"/>
          <w:szCs w:val="28"/>
          <w:highlight w:val="none"/>
          <w:lang w:val="en-US" w:eastAsia="en-US"/>
        </w:rPr>
      </w:pPr>
      <w:r>
        <w:rPr>
          <w:rFonts w:hint="eastAsia" w:ascii="仿宋_GB2312" w:hAnsi="仿宋_GB2312" w:eastAsia="仿宋_GB2312" w:cs="仿宋_GB2312"/>
          <w:color w:val="auto"/>
          <w:sz w:val="32"/>
          <w:szCs w:val="28"/>
          <w:highlight w:val="none"/>
          <w:lang w:val="en-US" w:eastAsia="en-US"/>
        </w:rPr>
        <w:t>4.生产管理：通过对生产过程、仓储物流、设备运行、产品质量等进行数字化集成管控，应用智能化分析工具，实现高效辅助计划排产和生产业务协同管控，并开展安全能源环保数字化管理。</w:t>
      </w:r>
    </w:p>
    <w:p w14:paraId="3CCC4A19">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rPr>
          <w:rFonts w:hint="eastAsia" w:ascii="仿宋_GB2312" w:hAnsi="仿宋_GB2312" w:eastAsia="仿宋_GB2312" w:cs="仿宋_GB2312"/>
          <w:color w:val="auto"/>
          <w:highlight w:val="none"/>
          <w:lang w:val="en-US" w:eastAsia="zh-CN"/>
        </w:rPr>
      </w:pPr>
      <w:r>
        <w:rPr>
          <w:rFonts w:hint="eastAsia" w:ascii="仿宋_GB2312" w:hAnsi="仿宋_GB2312" w:eastAsia="仿宋_GB2312" w:cs="仿宋_GB2312"/>
          <w:color w:val="auto"/>
          <w:sz w:val="32"/>
          <w:szCs w:val="28"/>
          <w:highlight w:val="none"/>
          <w:lang w:val="en-US" w:eastAsia="en-US"/>
        </w:rPr>
        <w:t>5.运营管理：通过经营管理与生产作业等业务的数据集成贯通，应用智能化管理工具，实现成本有效管控、订单及时交付、绩效指标动态评估等，开展供应链数字化管理。</w:t>
      </w:r>
    </w:p>
    <w:p w14:paraId="422F65C2">
      <w:pPr>
        <w:jc w:val="both"/>
        <w:rPr>
          <w:rFonts w:hint="eastAsia" w:ascii="仿宋" w:hAnsi="仿宋" w:eastAsia="仿宋" w:cs="仿宋"/>
          <w:b w:val="0"/>
          <w:bCs/>
          <w:color w:val="auto"/>
          <w:sz w:val="32"/>
          <w:szCs w:val="32"/>
          <w:highlight w:val="none"/>
          <w:lang w:val="en-US" w:eastAsia="zh-CN"/>
        </w:rPr>
      </w:pPr>
      <w:r>
        <w:rPr>
          <w:rFonts w:hint="eastAsia" w:ascii="仿宋" w:hAnsi="仿宋" w:eastAsia="仿宋" w:cs="仿宋"/>
          <w:b w:val="0"/>
          <w:bCs/>
          <w:color w:val="auto"/>
          <w:sz w:val="32"/>
          <w:szCs w:val="32"/>
          <w:highlight w:val="none"/>
          <w:lang w:val="en-US" w:eastAsia="zh-CN"/>
        </w:rPr>
        <w:br w:type="page"/>
      </w:r>
    </w:p>
    <w:p w14:paraId="7BF43B84">
      <w:pPr>
        <w:pStyle w:val="3"/>
        <w:keepNext/>
        <w:keepLines/>
        <w:pageBreakBefore w:val="0"/>
        <w:widowControl w:val="0"/>
        <w:numPr>
          <w:ilvl w:val="0"/>
          <w:numId w:val="0"/>
        </w:numPr>
        <w:shd w:val="clear"/>
        <w:kinsoku/>
        <w:wordWrap/>
        <w:overflowPunct/>
        <w:topLinePunct w:val="0"/>
        <w:autoSpaceDE/>
        <w:autoSpaceDN/>
        <w:bidi w:val="0"/>
        <w:adjustRightInd/>
        <w:snapToGrid/>
        <w:spacing w:before="0" w:after="0" w:line="360" w:lineRule="auto"/>
        <w:jc w:val="both"/>
        <w:textAlignment w:val="auto"/>
        <w:rPr>
          <w:rFonts w:hint="eastAsia" w:ascii="方正黑体_GBK" w:hAnsi="方正黑体_GBK" w:eastAsia="方正黑体_GBK" w:cs="方正黑体_GBK"/>
          <w:b w:val="0"/>
          <w:bCs/>
          <w:color w:val="auto"/>
          <w:sz w:val="32"/>
          <w:szCs w:val="32"/>
          <w:highlight w:val="none"/>
          <w:lang w:val="en-US" w:eastAsia="zh-CN"/>
        </w:rPr>
      </w:pPr>
      <w:r>
        <w:rPr>
          <w:rFonts w:hint="eastAsia" w:ascii="方正黑体_GBK" w:hAnsi="方正黑体_GBK" w:eastAsia="方正黑体_GBK" w:cs="方正黑体_GBK"/>
          <w:b w:val="0"/>
          <w:bCs/>
          <w:color w:val="auto"/>
          <w:sz w:val="32"/>
          <w:szCs w:val="32"/>
          <w:highlight w:val="none"/>
          <w:lang w:val="en-US" w:eastAsia="zh-CN"/>
        </w:rPr>
        <w:t>附件2.4</w:t>
      </w:r>
    </w:p>
    <w:p w14:paraId="2C541AA8">
      <w:pPr>
        <w:suppressAutoHyphens/>
        <w:overflowPunct w:val="0"/>
        <w:spacing w:line="592" w:lineRule="exact"/>
        <w:jc w:val="center"/>
        <w:rPr>
          <w:rFonts w:hint="eastAsia" w:ascii="Times New Roman" w:hAnsi="Times New Roman" w:eastAsia="方正小标宋简体" w:cs="Times New Roman"/>
          <w:color w:val="auto"/>
          <w:sz w:val="36"/>
          <w:szCs w:val="36"/>
          <w:highlight w:val="none"/>
          <w:lang w:val="en-US" w:eastAsia="zh-CN"/>
        </w:rPr>
      </w:pPr>
      <w:r>
        <w:rPr>
          <w:rFonts w:hint="eastAsia" w:ascii="Times New Roman" w:hAnsi="Times New Roman" w:eastAsia="方正小标宋简体" w:cs="Times New Roman"/>
          <w:color w:val="auto"/>
          <w:sz w:val="36"/>
          <w:szCs w:val="36"/>
          <w:highlight w:val="none"/>
          <w:lang w:val="en-US" w:eastAsia="zh-CN"/>
        </w:rPr>
        <w:t>数字化车间、智能工厂项目申报书</w:t>
      </w:r>
    </w:p>
    <w:p w14:paraId="4915780F">
      <w:pPr>
        <w:pStyle w:val="7"/>
        <w:keepNext w:val="0"/>
        <w:keepLines w:val="0"/>
        <w:pageBreakBefore w:val="0"/>
        <w:widowControl/>
        <w:shd w:val="clear" w:color="auto"/>
        <w:kinsoku/>
        <w:wordWrap/>
        <w:overflowPunct/>
        <w:topLinePunct w:val="0"/>
        <w:autoSpaceDE/>
        <w:autoSpaceDN/>
        <w:bidi w:val="0"/>
        <w:adjustRightInd/>
        <w:snapToGrid/>
        <w:spacing w:beforeAutospacing="0" w:afterAutospacing="0" w:line="592" w:lineRule="exact"/>
        <w:ind w:firstLine="640" w:firstLineChars="200"/>
        <w:jc w:val="both"/>
        <w:textAlignment w:val="auto"/>
        <w:rPr>
          <w:rFonts w:hint="default" w:ascii="Times New Roman" w:hAnsi="Times New Roman" w:eastAsia="黑体" w:cs="Times New Roman"/>
          <w:color w:val="auto"/>
          <w:sz w:val="32"/>
          <w:szCs w:val="32"/>
          <w:highlight w:val="none"/>
          <w:lang w:val="en-US" w:eastAsia="zh-CN"/>
        </w:rPr>
      </w:pPr>
      <w:r>
        <w:rPr>
          <w:rFonts w:hint="eastAsia" w:ascii="Times New Roman" w:hAnsi="Times New Roman" w:eastAsia="黑体" w:cs="Times New Roman"/>
          <w:color w:val="auto"/>
          <w:sz w:val="32"/>
          <w:szCs w:val="32"/>
          <w:highlight w:val="none"/>
          <w:lang w:val="en-US" w:eastAsia="zh-CN"/>
        </w:rPr>
        <w:t>一、企业简介</w:t>
      </w:r>
      <w:r>
        <w:rPr>
          <w:rFonts w:hint="eastAsia" w:eastAsia="黑体" w:cs="Times New Roman"/>
          <w:color w:val="auto"/>
          <w:sz w:val="32"/>
          <w:szCs w:val="32"/>
          <w:highlight w:val="none"/>
          <w:lang w:val="en-US" w:eastAsia="zh-CN"/>
        </w:rPr>
        <w:t>（500字）</w:t>
      </w:r>
    </w:p>
    <w:p w14:paraId="27A2C951">
      <w:pPr>
        <w:keepNext w:val="0"/>
        <w:keepLines w:val="0"/>
        <w:pageBreakBefore w:val="0"/>
        <w:kinsoku/>
        <w:wordWrap/>
        <w:overflowPunct/>
        <w:topLinePunct w:val="0"/>
        <w:autoSpaceDE/>
        <w:autoSpaceDN/>
        <w:bidi w:val="0"/>
        <w:adjustRightInd/>
        <w:snapToGrid/>
        <w:ind w:firstLine="640" w:firstLineChars="200"/>
        <w:jc w:val="both"/>
        <w:textAlignment w:val="auto"/>
        <w:rPr>
          <w:rFonts w:hint="eastAsia" w:ascii="仿宋_GB2312" w:hAnsi="仿宋_GB2312" w:eastAsia="仿宋_GB2312" w:cs="仿宋_GB2312"/>
          <w:b w:val="0"/>
          <w:bCs/>
          <w:color w:val="auto"/>
          <w:sz w:val="32"/>
          <w:szCs w:val="32"/>
          <w:highlight w:val="none"/>
          <w:lang w:val="en-US" w:eastAsia="zh-CN"/>
        </w:rPr>
      </w:pPr>
      <w:r>
        <w:rPr>
          <w:rFonts w:hint="eastAsia" w:ascii="仿宋_GB2312" w:hAnsi="仿宋_GB2312" w:eastAsia="仿宋_GB2312" w:cs="仿宋_GB2312"/>
          <w:b w:val="0"/>
          <w:bCs/>
          <w:color w:val="auto"/>
          <w:sz w:val="32"/>
          <w:szCs w:val="32"/>
          <w:highlight w:val="none"/>
          <w:lang w:val="en-US" w:eastAsia="zh-CN"/>
        </w:rPr>
        <w:t>包括但不限于发展历程、主营业务、市场销售等方面基本情况。</w:t>
      </w:r>
    </w:p>
    <w:p w14:paraId="3BA5EAC7">
      <w:pPr>
        <w:pStyle w:val="7"/>
        <w:keepNext w:val="0"/>
        <w:keepLines w:val="0"/>
        <w:pageBreakBefore w:val="0"/>
        <w:widowControl/>
        <w:shd w:val="clear" w:color="auto"/>
        <w:kinsoku/>
        <w:wordWrap/>
        <w:overflowPunct/>
        <w:topLinePunct w:val="0"/>
        <w:autoSpaceDE/>
        <w:autoSpaceDN/>
        <w:bidi w:val="0"/>
        <w:adjustRightInd/>
        <w:snapToGrid/>
        <w:spacing w:beforeAutospacing="0" w:afterAutospacing="0" w:line="592" w:lineRule="exact"/>
        <w:ind w:firstLine="640" w:firstLineChars="200"/>
        <w:jc w:val="both"/>
        <w:textAlignment w:val="auto"/>
        <w:rPr>
          <w:rFonts w:hint="eastAsia" w:ascii="Times New Roman" w:hAnsi="Times New Roman" w:eastAsia="黑体" w:cs="Times New Roman"/>
          <w:color w:val="auto"/>
          <w:sz w:val="32"/>
          <w:szCs w:val="32"/>
          <w:highlight w:val="none"/>
          <w:lang w:val="en-US" w:eastAsia="zh-CN"/>
        </w:rPr>
      </w:pPr>
      <w:r>
        <w:rPr>
          <w:rFonts w:hint="eastAsia" w:ascii="Times New Roman" w:hAnsi="Times New Roman" w:eastAsia="黑体" w:cs="Times New Roman"/>
          <w:color w:val="auto"/>
          <w:sz w:val="32"/>
          <w:szCs w:val="32"/>
          <w:highlight w:val="none"/>
          <w:lang w:val="en-US" w:eastAsia="zh-CN"/>
        </w:rPr>
        <w:t>二、智能工厂基本情况</w:t>
      </w:r>
      <w:r>
        <w:rPr>
          <w:rFonts w:hint="eastAsia" w:eastAsia="黑体" w:cs="Times New Roman"/>
          <w:color w:val="auto"/>
          <w:sz w:val="32"/>
          <w:szCs w:val="32"/>
          <w:highlight w:val="none"/>
          <w:lang w:val="en-US" w:eastAsia="zh-CN"/>
        </w:rPr>
        <w:t>（500字）</w:t>
      </w:r>
    </w:p>
    <w:p w14:paraId="4E30AC43">
      <w:pPr>
        <w:keepNext w:val="0"/>
        <w:keepLines w:val="0"/>
        <w:pageBreakBefore w:val="0"/>
        <w:kinsoku/>
        <w:wordWrap/>
        <w:overflowPunct/>
        <w:topLinePunct w:val="0"/>
        <w:autoSpaceDE/>
        <w:autoSpaceDN/>
        <w:bidi w:val="0"/>
        <w:adjustRightInd/>
        <w:snapToGrid/>
        <w:ind w:firstLine="640" w:firstLineChars="200"/>
        <w:jc w:val="both"/>
        <w:textAlignment w:val="auto"/>
        <w:rPr>
          <w:rFonts w:hint="eastAsia" w:ascii="仿宋_GB2312" w:hAnsi="仿宋_GB2312" w:eastAsia="仿宋_GB2312" w:cs="仿宋_GB2312"/>
          <w:b w:val="0"/>
          <w:bCs/>
          <w:color w:val="auto"/>
          <w:sz w:val="32"/>
          <w:szCs w:val="32"/>
          <w:highlight w:val="none"/>
          <w:lang w:val="en-US" w:eastAsia="zh-CN"/>
        </w:rPr>
      </w:pPr>
      <w:r>
        <w:rPr>
          <w:rFonts w:hint="eastAsia" w:ascii="仿宋_GB2312" w:hAnsi="仿宋_GB2312" w:eastAsia="仿宋_GB2312" w:cs="仿宋_GB2312"/>
          <w:b w:val="0"/>
          <w:bCs/>
          <w:color w:val="auto"/>
          <w:sz w:val="32"/>
          <w:szCs w:val="32"/>
          <w:highlight w:val="none"/>
          <w:lang w:val="en-US" w:eastAsia="zh-CN"/>
        </w:rPr>
        <w:t>包括智能工厂建设起止时间、总投资、集成商、项目简介等。</w:t>
      </w:r>
    </w:p>
    <w:p w14:paraId="73CC24DE">
      <w:pPr>
        <w:pStyle w:val="7"/>
        <w:keepNext w:val="0"/>
        <w:keepLines w:val="0"/>
        <w:pageBreakBefore w:val="0"/>
        <w:widowControl/>
        <w:shd w:val="clear" w:color="auto"/>
        <w:kinsoku/>
        <w:wordWrap/>
        <w:overflowPunct/>
        <w:topLinePunct w:val="0"/>
        <w:autoSpaceDE/>
        <w:autoSpaceDN/>
        <w:bidi w:val="0"/>
        <w:adjustRightInd/>
        <w:snapToGrid/>
        <w:spacing w:beforeAutospacing="0" w:afterAutospacing="0" w:line="592" w:lineRule="exact"/>
        <w:ind w:firstLine="640" w:firstLineChars="200"/>
        <w:jc w:val="both"/>
        <w:textAlignment w:val="auto"/>
        <w:rPr>
          <w:rFonts w:hint="eastAsia" w:ascii="Times New Roman" w:hAnsi="Times New Roman" w:eastAsia="黑体" w:cs="Times New Roman"/>
          <w:color w:val="auto"/>
          <w:sz w:val="32"/>
          <w:szCs w:val="32"/>
          <w:highlight w:val="none"/>
          <w:lang w:val="en-US" w:eastAsia="zh-CN"/>
        </w:rPr>
      </w:pPr>
      <w:r>
        <w:rPr>
          <w:rFonts w:hint="eastAsia" w:ascii="Times New Roman" w:hAnsi="Times New Roman" w:eastAsia="黑体" w:cs="Times New Roman"/>
          <w:color w:val="auto"/>
          <w:sz w:val="32"/>
          <w:szCs w:val="32"/>
          <w:highlight w:val="none"/>
          <w:lang w:val="en-US" w:eastAsia="zh-CN"/>
        </w:rPr>
        <w:t>三、智能工厂场景建设情况</w:t>
      </w:r>
      <w:r>
        <w:rPr>
          <w:rFonts w:hint="eastAsia" w:eastAsia="黑体" w:cs="Times New Roman"/>
          <w:color w:val="auto"/>
          <w:sz w:val="32"/>
          <w:szCs w:val="32"/>
          <w:highlight w:val="none"/>
          <w:lang w:val="en-US" w:eastAsia="zh-CN"/>
        </w:rPr>
        <w:t>（3000字）</w:t>
      </w:r>
    </w:p>
    <w:p w14:paraId="097B718C">
      <w:pPr>
        <w:keepNext w:val="0"/>
        <w:keepLines w:val="0"/>
        <w:pageBreakBefore w:val="0"/>
        <w:kinsoku/>
        <w:wordWrap/>
        <w:overflowPunct/>
        <w:topLinePunct w:val="0"/>
        <w:autoSpaceDE/>
        <w:autoSpaceDN/>
        <w:bidi w:val="0"/>
        <w:adjustRightInd/>
        <w:snapToGrid/>
        <w:ind w:firstLine="640" w:firstLineChars="200"/>
        <w:jc w:val="both"/>
        <w:textAlignment w:val="auto"/>
        <w:rPr>
          <w:rFonts w:hint="eastAsia" w:ascii="仿宋_GB2312" w:hAnsi="仿宋_GB2312" w:eastAsia="仿宋_GB2312" w:cs="仿宋_GB2312"/>
          <w:b w:val="0"/>
          <w:bCs/>
          <w:color w:val="auto"/>
          <w:sz w:val="32"/>
          <w:szCs w:val="32"/>
          <w:highlight w:val="none"/>
          <w:lang w:val="en-US" w:eastAsia="zh-CN"/>
        </w:rPr>
      </w:pPr>
      <w:r>
        <w:rPr>
          <w:rFonts w:hint="eastAsia" w:ascii="仿宋_GB2312" w:hAnsi="仿宋_GB2312" w:eastAsia="仿宋_GB2312" w:cs="仿宋_GB2312"/>
          <w:b w:val="0"/>
          <w:bCs/>
          <w:color w:val="auto"/>
          <w:sz w:val="32"/>
          <w:szCs w:val="32"/>
          <w:highlight w:val="none"/>
          <w:lang w:val="en-US" w:eastAsia="zh-CN"/>
        </w:rPr>
        <w:t>包括项目总体情况、环节覆盖情况、系统集成情况等信息。</w:t>
      </w:r>
    </w:p>
    <w:p w14:paraId="4FB15052">
      <w:pPr>
        <w:pStyle w:val="4"/>
        <w:keepNext w:val="0"/>
        <w:keepLines w:val="0"/>
        <w:pageBreakBefore w:val="0"/>
        <w:widowControl w:val="0"/>
        <w:kinsoku/>
        <w:wordWrap/>
        <w:overflowPunct/>
        <w:topLinePunct w:val="0"/>
        <w:autoSpaceDE/>
        <w:autoSpaceDN/>
        <w:bidi w:val="0"/>
        <w:adjustRightInd/>
        <w:snapToGrid/>
        <w:ind w:firstLine="640" w:firstLineChars="200"/>
        <w:jc w:val="both"/>
        <w:textAlignment w:val="auto"/>
        <w:rPr>
          <w:rFonts w:hint="eastAsia" w:ascii="仿宋_GB2312" w:hAnsi="仿宋_GB2312" w:eastAsia="仿宋_GB2312" w:cs="仿宋_GB2312"/>
          <w:i/>
          <w:iCs/>
          <w:color w:val="auto"/>
          <w:highlight w:val="none"/>
          <w:lang w:val="en-US" w:eastAsia="zh-CN"/>
        </w:rPr>
      </w:pPr>
      <w:r>
        <w:rPr>
          <w:rFonts w:hint="eastAsia" w:ascii="仿宋_GB2312" w:hAnsi="仿宋_GB2312" w:eastAsia="仿宋_GB2312" w:cs="仿宋_GB2312"/>
          <w:b w:val="0"/>
          <w:bCs/>
          <w:color w:val="auto"/>
          <w:kern w:val="2"/>
          <w:sz w:val="32"/>
          <w:szCs w:val="32"/>
          <w:highlight w:val="none"/>
          <w:lang w:val="en-US" w:eastAsia="zh-CN" w:bidi="ar-SA"/>
        </w:rPr>
        <w:t>参考《智能制造典型场景参考指引（2024年版）》，围绕工厂建设、研发设计、生产作业、生产管理、运营管理等开展建设，且至少覆盖“生产作业”环节。</w:t>
      </w:r>
    </w:p>
    <w:p w14:paraId="479A6308">
      <w:pPr>
        <w:pStyle w:val="7"/>
        <w:keepNext w:val="0"/>
        <w:keepLines w:val="0"/>
        <w:pageBreakBefore w:val="0"/>
        <w:widowControl/>
        <w:shd w:val="clear" w:color="auto"/>
        <w:kinsoku/>
        <w:wordWrap/>
        <w:overflowPunct/>
        <w:topLinePunct w:val="0"/>
        <w:autoSpaceDE/>
        <w:autoSpaceDN/>
        <w:bidi w:val="0"/>
        <w:adjustRightInd/>
        <w:snapToGrid/>
        <w:spacing w:beforeAutospacing="0" w:afterAutospacing="0" w:line="592" w:lineRule="exact"/>
        <w:ind w:firstLine="640" w:firstLineChars="200"/>
        <w:jc w:val="both"/>
        <w:textAlignment w:val="auto"/>
        <w:rPr>
          <w:rFonts w:hint="eastAsia" w:ascii="Times New Roman" w:hAnsi="Times New Roman" w:eastAsia="黑体" w:cs="Times New Roman"/>
          <w:color w:val="auto"/>
          <w:sz w:val="32"/>
          <w:szCs w:val="32"/>
          <w:highlight w:val="none"/>
          <w:lang w:val="en-US" w:eastAsia="zh-CN"/>
        </w:rPr>
      </w:pPr>
      <w:r>
        <w:rPr>
          <w:rFonts w:hint="eastAsia" w:ascii="Times New Roman" w:hAnsi="Times New Roman" w:eastAsia="黑体" w:cs="Times New Roman"/>
          <w:color w:val="auto"/>
          <w:sz w:val="32"/>
          <w:szCs w:val="32"/>
          <w:highlight w:val="none"/>
          <w:lang w:val="en-US" w:eastAsia="zh-CN"/>
        </w:rPr>
        <w:t>四、智能工厂建设成效</w:t>
      </w:r>
    </w:p>
    <w:p w14:paraId="676DC7C6">
      <w:pPr>
        <w:keepNext w:val="0"/>
        <w:keepLines w:val="0"/>
        <w:pageBreakBefore w:val="0"/>
        <w:kinsoku/>
        <w:wordWrap/>
        <w:overflowPunct/>
        <w:topLinePunct w:val="0"/>
        <w:autoSpaceDE/>
        <w:autoSpaceDN/>
        <w:bidi w:val="0"/>
        <w:adjustRightInd/>
        <w:snapToGrid/>
        <w:ind w:firstLine="640" w:firstLineChars="200"/>
        <w:jc w:val="both"/>
        <w:textAlignment w:val="auto"/>
        <w:rPr>
          <w:rFonts w:hint="eastAsia" w:ascii="仿宋_GB2312" w:hAnsi="仿宋_GB2312" w:eastAsia="仿宋_GB2312" w:cs="仿宋_GB2312"/>
          <w:b w:val="0"/>
          <w:bCs/>
          <w:color w:val="auto"/>
          <w:sz w:val="32"/>
          <w:szCs w:val="32"/>
          <w:highlight w:val="none"/>
          <w:lang w:val="en-US" w:eastAsia="zh-CN"/>
        </w:rPr>
      </w:pPr>
      <w:r>
        <w:rPr>
          <w:rFonts w:hint="eastAsia" w:ascii="仿宋_GB2312" w:hAnsi="仿宋_GB2312" w:eastAsia="仿宋_GB2312" w:cs="仿宋_GB2312"/>
          <w:b w:val="0"/>
          <w:bCs/>
          <w:color w:val="auto"/>
          <w:sz w:val="32"/>
          <w:szCs w:val="32"/>
          <w:highlight w:val="none"/>
          <w:lang w:val="en-US" w:eastAsia="zh-CN"/>
        </w:rPr>
        <w:t>包括项目的先进性与特色、实施成效、后续实施计划等信息。</w:t>
      </w:r>
    </w:p>
    <w:p w14:paraId="3A998C42">
      <w:pPr>
        <w:keepNext w:val="0"/>
        <w:keepLines w:val="0"/>
        <w:pageBreakBefore w:val="0"/>
        <w:kinsoku/>
        <w:wordWrap/>
        <w:overflowPunct/>
        <w:topLinePunct w:val="0"/>
        <w:autoSpaceDE/>
        <w:autoSpaceDN/>
        <w:bidi w:val="0"/>
        <w:adjustRightInd/>
        <w:snapToGrid/>
        <w:jc w:val="center"/>
        <w:textAlignment w:val="auto"/>
        <w:rPr>
          <w:rFonts w:hint="eastAsia" w:ascii="仿宋_GB2312" w:hAnsi="仿宋_GB2312" w:eastAsia="仿宋_GB2312" w:cs="仿宋_GB2312"/>
          <w:b w:val="0"/>
          <w:bCs/>
          <w:i w:val="0"/>
          <w:iCs w:val="0"/>
          <w:color w:val="auto"/>
          <w:sz w:val="28"/>
          <w:szCs w:val="28"/>
          <w:highlight w:val="none"/>
          <w:lang w:val="en-US" w:eastAsia="zh-CN"/>
        </w:rPr>
      </w:pPr>
      <w:r>
        <w:rPr>
          <w:rFonts w:hint="eastAsia" w:ascii="仿宋_GB2312" w:hAnsi="仿宋_GB2312" w:eastAsia="仿宋_GB2312" w:cs="仿宋_GB2312"/>
          <w:b w:val="0"/>
          <w:bCs/>
          <w:i w:val="0"/>
          <w:iCs w:val="0"/>
          <w:color w:val="auto"/>
          <w:sz w:val="28"/>
          <w:szCs w:val="28"/>
          <w:highlight w:val="none"/>
          <w:lang w:val="en-US" w:eastAsia="zh-CN"/>
        </w:rPr>
        <w:t>智能工厂建设关键绩效指标参考</w:t>
      </w:r>
    </w:p>
    <w:tbl>
      <w:tblPr>
        <w:tblStyle w:val="15"/>
        <w:tblW w:w="4999" w:type="pct"/>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1202"/>
        <w:gridCol w:w="7646"/>
      </w:tblGrid>
      <w:tr w14:paraId="69BA7CD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3" w:hRule="atLeast"/>
        </w:trPr>
        <w:tc>
          <w:tcPr>
            <w:tcW w:w="679" w:type="pct"/>
            <w:vAlign w:val="center"/>
          </w:tcPr>
          <w:p w14:paraId="4744114B">
            <w:pPr>
              <w:keepNext w:val="0"/>
              <w:keepLines w:val="0"/>
              <w:pageBreakBefore w:val="0"/>
              <w:widowControl w:val="0"/>
              <w:kinsoku/>
              <w:wordWrap/>
              <w:overflowPunct/>
              <w:topLinePunct w:val="0"/>
              <w:autoSpaceDE/>
              <w:autoSpaceDN/>
              <w:bidi w:val="0"/>
              <w:adjustRightInd/>
              <w:snapToGrid/>
              <w:spacing w:line="400" w:lineRule="exact"/>
              <w:ind w:left="0" w:right="0" w:firstLine="0"/>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pacing w:val="-5"/>
                <w:sz w:val="28"/>
                <w:szCs w:val="28"/>
                <w:highlight w:val="none"/>
              </w:rPr>
              <w:t>序号</w:t>
            </w:r>
          </w:p>
        </w:tc>
        <w:tc>
          <w:tcPr>
            <w:tcW w:w="4320" w:type="pct"/>
            <w:vAlign w:val="center"/>
          </w:tcPr>
          <w:p w14:paraId="6485BE37">
            <w:pPr>
              <w:keepNext w:val="0"/>
              <w:keepLines w:val="0"/>
              <w:pageBreakBefore w:val="0"/>
              <w:widowControl w:val="0"/>
              <w:kinsoku/>
              <w:wordWrap/>
              <w:overflowPunct/>
              <w:topLinePunct w:val="0"/>
              <w:autoSpaceDE/>
              <w:autoSpaceDN/>
              <w:bidi w:val="0"/>
              <w:adjustRightInd/>
              <w:snapToGrid/>
              <w:spacing w:line="400" w:lineRule="exact"/>
              <w:ind w:left="0" w:right="0" w:firstLine="0"/>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pacing w:val="-2"/>
                <w:sz w:val="28"/>
                <w:szCs w:val="28"/>
                <w:highlight w:val="none"/>
              </w:rPr>
              <w:t>智能工厂建设关键绩效指标</w:t>
            </w:r>
          </w:p>
        </w:tc>
      </w:tr>
      <w:tr w14:paraId="66F4EBF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679" w:type="pct"/>
            <w:vAlign w:val="center"/>
          </w:tcPr>
          <w:p w14:paraId="2B8CC1DC">
            <w:pPr>
              <w:pStyle w:val="16"/>
              <w:keepNext w:val="0"/>
              <w:keepLines w:val="0"/>
              <w:pageBreakBefore w:val="0"/>
              <w:widowControl w:val="0"/>
              <w:kinsoku/>
              <w:wordWrap/>
              <w:overflowPunct/>
              <w:topLinePunct w:val="0"/>
              <w:autoSpaceDE/>
              <w:autoSpaceDN/>
              <w:bidi w:val="0"/>
              <w:adjustRightInd/>
              <w:snapToGrid/>
              <w:spacing w:line="400" w:lineRule="exact"/>
              <w:ind w:left="0" w:right="0" w:firstLine="0"/>
              <w:jc w:val="center"/>
              <w:textAlignment w:val="auto"/>
              <w:rPr>
                <w:rFonts w:hint="eastAsia" w:ascii="仿宋" w:hAnsi="仿宋" w:eastAsia="仿宋" w:cs="仿宋"/>
                <w:color w:val="auto"/>
                <w:highlight w:val="none"/>
              </w:rPr>
            </w:pPr>
            <w:r>
              <w:rPr>
                <w:rFonts w:hint="eastAsia" w:ascii="仿宋" w:hAnsi="仿宋" w:eastAsia="仿宋" w:cs="仿宋"/>
                <w:b/>
                <w:bCs/>
                <w:color w:val="auto"/>
                <w:spacing w:val="-13"/>
                <w:highlight w:val="none"/>
              </w:rPr>
              <w:t>（</w:t>
            </w:r>
            <w:r>
              <w:rPr>
                <w:rFonts w:hint="eastAsia" w:ascii="仿宋" w:hAnsi="仿宋" w:eastAsia="仿宋" w:cs="仿宋"/>
                <w:color w:val="auto"/>
                <w:spacing w:val="-74"/>
                <w:highlight w:val="none"/>
              </w:rPr>
              <w:t xml:space="preserve"> </w:t>
            </w:r>
            <w:r>
              <w:rPr>
                <w:rFonts w:hint="eastAsia" w:ascii="仿宋" w:hAnsi="仿宋" w:eastAsia="仿宋" w:cs="仿宋"/>
                <w:b/>
                <w:bCs/>
                <w:color w:val="auto"/>
                <w:spacing w:val="-13"/>
                <w:highlight w:val="none"/>
              </w:rPr>
              <w:t>一）</w:t>
            </w:r>
          </w:p>
        </w:tc>
        <w:tc>
          <w:tcPr>
            <w:tcW w:w="4320" w:type="pct"/>
            <w:vAlign w:val="center"/>
          </w:tcPr>
          <w:p w14:paraId="675D27FA">
            <w:pPr>
              <w:pStyle w:val="16"/>
              <w:keepNext w:val="0"/>
              <w:keepLines w:val="0"/>
              <w:pageBreakBefore w:val="0"/>
              <w:widowControl w:val="0"/>
              <w:kinsoku/>
              <w:wordWrap/>
              <w:overflowPunct/>
              <w:topLinePunct w:val="0"/>
              <w:autoSpaceDE/>
              <w:autoSpaceDN/>
              <w:bidi w:val="0"/>
              <w:adjustRightInd/>
              <w:snapToGrid/>
              <w:spacing w:line="400" w:lineRule="exact"/>
              <w:ind w:left="0" w:right="0" w:firstLine="0"/>
              <w:jc w:val="center"/>
              <w:textAlignment w:val="auto"/>
              <w:rPr>
                <w:rFonts w:hint="eastAsia" w:ascii="仿宋" w:hAnsi="仿宋" w:eastAsia="仿宋" w:cs="仿宋"/>
                <w:color w:val="auto"/>
                <w:highlight w:val="none"/>
              </w:rPr>
            </w:pPr>
            <w:r>
              <w:rPr>
                <w:rFonts w:hint="eastAsia" w:ascii="仿宋" w:hAnsi="仿宋" w:eastAsia="仿宋" w:cs="仿宋"/>
                <w:b/>
                <w:bCs/>
                <w:color w:val="auto"/>
                <w:spacing w:val="-7"/>
                <w:highlight w:val="none"/>
              </w:rPr>
              <w:t>能力提升类指标</w:t>
            </w:r>
          </w:p>
        </w:tc>
      </w:tr>
      <w:tr w14:paraId="23E1398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5" w:hRule="atLeast"/>
        </w:trPr>
        <w:tc>
          <w:tcPr>
            <w:tcW w:w="679" w:type="pct"/>
            <w:vAlign w:val="center"/>
          </w:tcPr>
          <w:p w14:paraId="3F9BB3D0">
            <w:pPr>
              <w:keepNext w:val="0"/>
              <w:keepLines w:val="0"/>
              <w:pageBreakBefore w:val="0"/>
              <w:widowControl w:val="0"/>
              <w:kinsoku/>
              <w:wordWrap/>
              <w:overflowPunct/>
              <w:topLinePunct w:val="0"/>
              <w:autoSpaceDE/>
              <w:autoSpaceDN/>
              <w:bidi w:val="0"/>
              <w:adjustRightInd/>
              <w:snapToGrid/>
              <w:spacing w:line="400" w:lineRule="exact"/>
              <w:ind w:left="0" w:right="0" w:firstLine="0"/>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w:t>
            </w:r>
          </w:p>
        </w:tc>
        <w:tc>
          <w:tcPr>
            <w:tcW w:w="4320" w:type="pct"/>
            <w:vAlign w:val="center"/>
          </w:tcPr>
          <w:p w14:paraId="24EDC254">
            <w:pPr>
              <w:pStyle w:val="16"/>
              <w:keepNext w:val="0"/>
              <w:keepLines w:val="0"/>
              <w:pageBreakBefore w:val="0"/>
              <w:widowControl w:val="0"/>
              <w:kinsoku/>
              <w:wordWrap/>
              <w:overflowPunct/>
              <w:topLinePunct w:val="0"/>
              <w:autoSpaceDE/>
              <w:autoSpaceDN/>
              <w:bidi w:val="0"/>
              <w:adjustRightInd/>
              <w:snapToGrid/>
              <w:spacing w:line="400" w:lineRule="exact"/>
              <w:ind w:left="0" w:right="0" w:firstLine="0"/>
              <w:jc w:val="center"/>
              <w:textAlignment w:val="auto"/>
              <w:rPr>
                <w:rFonts w:hint="eastAsia" w:ascii="仿宋" w:hAnsi="仿宋" w:eastAsia="仿宋" w:cs="仿宋"/>
                <w:color w:val="auto"/>
                <w:highlight w:val="none"/>
              </w:rPr>
            </w:pPr>
            <w:r>
              <w:rPr>
                <w:rFonts w:hint="eastAsia" w:ascii="仿宋" w:hAnsi="仿宋" w:eastAsia="仿宋" w:cs="仿宋"/>
                <w:color w:val="auto"/>
                <w:spacing w:val="-3"/>
                <w:highlight w:val="none"/>
              </w:rPr>
              <w:t>关键设备数控化率（%）</w:t>
            </w:r>
          </w:p>
        </w:tc>
      </w:tr>
      <w:tr w14:paraId="5A8A8DB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679" w:type="pct"/>
            <w:vAlign w:val="center"/>
          </w:tcPr>
          <w:p w14:paraId="72540D95">
            <w:pPr>
              <w:keepNext w:val="0"/>
              <w:keepLines w:val="0"/>
              <w:pageBreakBefore w:val="0"/>
              <w:widowControl w:val="0"/>
              <w:kinsoku/>
              <w:wordWrap/>
              <w:overflowPunct/>
              <w:topLinePunct w:val="0"/>
              <w:autoSpaceDE/>
              <w:autoSpaceDN/>
              <w:bidi w:val="0"/>
              <w:adjustRightInd/>
              <w:snapToGrid/>
              <w:spacing w:line="400" w:lineRule="exact"/>
              <w:ind w:left="0" w:right="0" w:firstLine="0"/>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2</w:t>
            </w:r>
          </w:p>
        </w:tc>
        <w:tc>
          <w:tcPr>
            <w:tcW w:w="4320" w:type="pct"/>
            <w:vAlign w:val="center"/>
          </w:tcPr>
          <w:p w14:paraId="5E99789D">
            <w:pPr>
              <w:pStyle w:val="16"/>
              <w:keepNext w:val="0"/>
              <w:keepLines w:val="0"/>
              <w:pageBreakBefore w:val="0"/>
              <w:widowControl w:val="0"/>
              <w:kinsoku/>
              <w:wordWrap/>
              <w:overflowPunct/>
              <w:topLinePunct w:val="0"/>
              <w:autoSpaceDE/>
              <w:autoSpaceDN/>
              <w:bidi w:val="0"/>
              <w:adjustRightInd/>
              <w:snapToGrid/>
              <w:spacing w:line="400" w:lineRule="exact"/>
              <w:ind w:left="0" w:right="0" w:firstLine="0"/>
              <w:jc w:val="center"/>
              <w:textAlignment w:val="auto"/>
              <w:rPr>
                <w:rFonts w:hint="eastAsia" w:ascii="仿宋" w:hAnsi="仿宋" w:eastAsia="仿宋" w:cs="仿宋"/>
                <w:color w:val="auto"/>
                <w:highlight w:val="none"/>
              </w:rPr>
            </w:pPr>
            <w:r>
              <w:rPr>
                <w:rFonts w:hint="eastAsia" w:ascii="仿宋" w:hAnsi="仿宋" w:eastAsia="仿宋" w:cs="仿宋"/>
                <w:color w:val="auto"/>
                <w:spacing w:val="-2"/>
                <w:highlight w:val="none"/>
              </w:rPr>
              <w:t>先进过程控制投用率（%）</w:t>
            </w:r>
          </w:p>
        </w:tc>
      </w:tr>
      <w:tr w14:paraId="661C1F4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679" w:type="pct"/>
            <w:vAlign w:val="center"/>
          </w:tcPr>
          <w:p w14:paraId="05368C03">
            <w:pPr>
              <w:keepNext w:val="0"/>
              <w:keepLines w:val="0"/>
              <w:pageBreakBefore w:val="0"/>
              <w:widowControl w:val="0"/>
              <w:kinsoku/>
              <w:wordWrap/>
              <w:overflowPunct/>
              <w:topLinePunct w:val="0"/>
              <w:autoSpaceDE/>
              <w:autoSpaceDN/>
              <w:bidi w:val="0"/>
              <w:adjustRightInd/>
              <w:snapToGrid/>
              <w:spacing w:line="400" w:lineRule="exact"/>
              <w:ind w:left="0" w:right="0" w:firstLine="0"/>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3</w:t>
            </w:r>
          </w:p>
        </w:tc>
        <w:tc>
          <w:tcPr>
            <w:tcW w:w="4320" w:type="pct"/>
            <w:vAlign w:val="center"/>
          </w:tcPr>
          <w:p w14:paraId="15C03A9B">
            <w:pPr>
              <w:pStyle w:val="16"/>
              <w:keepNext w:val="0"/>
              <w:keepLines w:val="0"/>
              <w:pageBreakBefore w:val="0"/>
              <w:widowControl w:val="0"/>
              <w:kinsoku/>
              <w:wordWrap/>
              <w:overflowPunct/>
              <w:topLinePunct w:val="0"/>
              <w:autoSpaceDE/>
              <w:autoSpaceDN/>
              <w:bidi w:val="0"/>
              <w:adjustRightInd/>
              <w:snapToGrid/>
              <w:spacing w:line="400" w:lineRule="exact"/>
              <w:ind w:left="0" w:right="0" w:firstLine="0"/>
              <w:jc w:val="center"/>
              <w:textAlignment w:val="auto"/>
              <w:rPr>
                <w:rFonts w:hint="eastAsia" w:ascii="仿宋" w:hAnsi="仿宋" w:eastAsia="仿宋" w:cs="仿宋"/>
                <w:color w:val="auto"/>
                <w:highlight w:val="none"/>
              </w:rPr>
            </w:pPr>
            <w:r>
              <w:rPr>
                <w:rFonts w:hint="eastAsia" w:ascii="仿宋" w:hAnsi="仿宋" w:eastAsia="仿宋" w:cs="仿宋"/>
                <w:color w:val="auto"/>
                <w:spacing w:val="-2"/>
                <w:highlight w:val="none"/>
              </w:rPr>
              <w:t>应用人工智能技术场景比例（%）</w:t>
            </w:r>
          </w:p>
        </w:tc>
      </w:tr>
      <w:tr w14:paraId="012FD52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679" w:type="pct"/>
            <w:vAlign w:val="center"/>
          </w:tcPr>
          <w:p w14:paraId="2C668553">
            <w:pPr>
              <w:keepNext w:val="0"/>
              <w:keepLines w:val="0"/>
              <w:pageBreakBefore w:val="0"/>
              <w:widowControl w:val="0"/>
              <w:kinsoku/>
              <w:wordWrap/>
              <w:overflowPunct/>
              <w:topLinePunct w:val="0"/>
              <w:autoSpaceDE/>
              <w:autoSpaceDN/>
              <w:bidi w:val="0"/>
              <w:adjustRightInd/>
              <w:snapToGrid/>
              <w:spacing w:line="400" w:lineRule="exact"/>
              <w:ind w:left="0" w:right="0" w:firstLine="0"/>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4</w:t>
            </w:r>
          </w:p>
        </w:tc>
        <w:tc>
          <w:tcPr>
            <w:tcW w:w="4320" w:type="pct"/>
            <w:vAlign w:val="center"/>
          </w:tcPr>
          <w:p w14:paraId="647F31FC">
            <w:pPr>
              <w:pStyle w:val="16"/>
              <w:keepNext w:val="0"/>
              <w:keepLines w:val="0"/>
              <w:pageBreakBefore w:val="0"/>
              <w:widowControl w:val="0"/>
              <w:kinsoku/>
              <w:wordWrap/>
              <w:overflowPunct/>
              <w:topLinePunct w:val="0"/>
              <w:autoSpaceDE/>
              <w:autoSpaceDN/>
              <w:bidi w:val="0"/>
              <w:adjustRightInd/>
              <w:snapToGrid/>
              <w:spacing w:line="400" w:lineRule="exact"/>
              <w:ind w:left="0" w:right="0" w:firstLine="0"/>
              <w:jc w:val="center"/>
              <w:textAlignment w:val="auto"/>
              <w:rPr>
                <w:rFonts w:hint="eastAsia" w:ascii="仿宋" w:hAnsi="仿宋" w:eastAsia="仿宋" w:cs="仿宋"/>
                <w:color w:val="auto"/>
                <w:highlight w:val="none"/>
              </w:rPr>
            </w:pPr>
            <w:r>
              <w:rPr>
                <w:rFonts w:hint="eastAsia" w:ascii="仿宋" w:hAnsi="仿宋" w:eastAsia="仿宋" w:cs="仿宋"/>
                <w:color w:val="auto"/>
                <w:spacing w:val="-2"/>
                <w:highlight w:val="none"/>
              </w:rPr>
              <w:t>工厂应用智能决策模型数量（个）</w:t>
            </w:r>
          </w:p>
        </w:tc>
      </w:tr>
      <w:tr w14:paraId="4EDDBEF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679" w:type="pct"/>
            <w:vAlign w:val="center"/>
          </w:tcPr>
          <w:p w14:paraId="227B6928">
            <w:pPr>
              <w:pStyle w:val="16"/>
              <w:keepNext w:val="0"/>
              <w:keepLines w:val="0"/>
              <w:pageBreakBefore w:val="0"/>
              <w:widowControl w:val="0"/>
              <w:kinsoku/>
              <w:wordWrap/>
              <w:overflowPunct/>
              <w:topLinePunct w:val="0"/>
              <w:autoSpaceDE/>
              <w:autoSpaceDN/>
              <w:bidi w:val="0"/>
              <w:adjustRightInd/>
              <w:snapToGrid/>
              <w:spacing w:line="400" w:lineRule="exact"/>
              <w:ind w:left="0" w:right="0" w:firstLine="0"/>
              <w:jc w:val="center"/>
              <w:textAlignment w:val="auto"/>
              <w:rPr>
                <w:rFonts w:hint="eastAsia" w:ascii="仿宋" w:hAnsi="仿宋" w:eastAsia="仿宋" w:cs="仿宋"/>
                <w:color w:val="auto"/>
                <w:highlight w:val="none"/>
              </w:rPr>
            </w:pPr>
            <w:r>
              <w:rPr>
                <w:rFonts w:hint="eastAsia" w:ascii="仿宋" w:hAnsi="仿宋" w:eastAsia="仿宋" w:cs="仿宋"/>
                <w:b/>
                <w:bCs/>
                <w:color w:val="auto"/>
                <w:spacing w:val="-12"/>
                <w:highlight w:val="none"/>
              </w:rPr>
              <w:t>（</w:t>
            </w:r>
            <w:r>
              <w:rPr>
                <w:rFonts w:hint="eastAsia" w:ascii="仿宋" w:hAnsi="仿宋" w:eastAsia="仿宋" w:cs="仿宋"/>
                <w:color w:val="auto"/>
                <w:spacing w:val="-77"/>
                <w:highlight w:val="none"/>
              </w:rPr>
              <w:t xml:space="preserve"> </w:t>
            </w:r>
            <w:r>
              <w:rPr>
                <w:rFonts w:hint="eastAsia" w:ascii="仿宋" w:hAnsi="仿宋" w:eastAsia="仿宋" w:cs="仿宋"/>
                <w:b/>
                <w:bCs/>
                <w:color w:val="auto"/>
                <w:spacing w:val="-12"/>
                <w:highlight w:val="none"/>
              </w:rPr>
              <w:t>二）</w:t>
            </w:r>
          </w:p>
        </w:tc>
        <w:tc>
          <w:tcPr>
            <w:tcW w:w="4320" w:type="pct"/>
            <w:vAlign w:val="center"/>
          </w:tcPr>
          <w:p w14:paraId="0906E20F">
            <w:pPr>
              <w:pStyle w:val="16"/>
              <w:keepNext w:val="0"/>
              <w:keepLines w:val="0"/>
              <w:pageBreakBefore w:val="0"/>
              <w:widowControl w:val="0"/>
              <w:kinsoku/>
              <w:wordWrap/>
              <w:overflowPunct/>
              <w:topLinePunct w:val="0"/>
              <w:autoSpaceDE/>
              <w:autoSpaceDN/>
              <w:bidi w:val="0"/>
              <w:adjustRightInd/>
              <w:snapToGrid/>
              <w:spacing w:line="400" w:lineRule="exact"/>
              <w:ind w:left="0" w:right="0" w:firstLine="0"/>
              <w:jc w:val="center"/>
              <w:textAlignment w:val="auto"/>
              <w:rPr>
                <w:rFonts w:hint="eastAsia" w:ascii="仿宋" w:hAnsi="仿宋" w:eastAsia="仿宋" w:cs="仿宋"/>
                <w:color w:val="auto"/>
                <w:highlight w:val="none"/>
              </w:rPr>
            </w:pPr>
            <w:r>
              <w:rPr>
                <w:rFonts w:hint="eastAsia" w:ascii="仿宋" w:hAnsi="仿宋" w:eastAsia="仿宋" w:cs="仿宋"/>
                <w:b/>
                <w:bCs/>
                <w:color w:val="auto"/>
                <w:spacing w:val="-4"/>
                <w:highlight w:val="none"/>
              </w:rPr>
              <w:t>价值效益类指标</w:t>
            </w:r>
          </w:p>
        </w:tc>
      </w:tr>
      <w:tr w14:paraId="4C89622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679" w:type="pct"/>
            <w:vAlign w:val="center"/>
          </w:tcPr>
          <w:p w14:paraId="1B320D21">
            <w:pPr>
              <w:keepNext w:val="0"/>
              <w:keepLines w:val="0"/>
              <w:pageBreakBefore w:val="0"/>
              <w:widowControl w:val="0"/>
              <w:kinsoku/>
              <w:wordWrap/>
              <w:overflowPunct/>
              <w:topLinePunct w:val="0"/>
              <w:autoSpaceDE/>
              <w:autoSpaceDN/>
              <w:bidi w:val="0"/>
              <w:adjustRightInd/>
              <w:snapToGrid/>
              <w:spacing w:line="400" w:lineRule="exact"/>
              <w:ind w:left="0" w:right="0" w:firstLine="0"/>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5</w:t>
            </w:r>
          </w:p>
        </w:tc>
        <w:tc>
          <w:tcPr>
            <w:tcW w:w="4320" w:type="pct"/>
            <w:vAlign w:val="center"/>
          </w:tcPr>
          <w:p w14:paraId="46A7848F">
            <w:pPr>
              <w:pStyle w:val="16"/>
              <w:keepNext w:val="0"/>
              <w:keepLines w:val="0"/>
              <w:pageBreakBefore w:val="0"/>
              <w:widowControl w:val="0"/>
              <w:kinsoku/>
              <w:wordWrap/>
              <w:overflowPunct/>
              <w:topLinePunct w:val="0"/>
              <w:autoSpaceDE/>
              <w:autoSpaceDN/>
              <w:bidi w:val="0"/>
              <w:adjustRightInd/>
              <w:snapToGrid/>
              <w:spacing w:line="400" w:lineRule="exact"/>
              <w:ind w:left="0" w:right="0" w:firstLine="0"/>
              <w:jc w:val="center"/>
              <w:textAlignment w:val="auto"/>
              <w:rPr>
                <w:rFonts w:hint="eastAsia" w:ascii="仿宋" w:hAnsi="仿宋" w:eastAsia="仿宋" w:cs="仿宋"/>
                <w:color w:val="auto"/>
                <w:highlight w:val="none"/>
              </w:rPr>
            </w:pPr>
            <w:r>
              <w:rPr>
                <w:rFonts w:hint="eastAsia" w:ascii="仿宋" w:hAnsi="仿宋" w:eastAsia="仿宋" w:cs="仿宋"/>
                <w:color w:val="auto"/>
                <w:spacing w:val="-1"/>
                <w:highlight w:val="none"/>
              </w:rPr>
              <w:t>研制周期缩短（%）</w:t>
            </w:r>
          </w:p>
        </w:tc>
      </w:tr>
      <w:tr w14:paraId="18BBB03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679" w:type="pct"/>
            <w:vAlign w:val="center"/>
          </w:tcPr>
          <w:p w14:paraId="3778C92E">
            <w:pPr>
              <w:keepNext w:val="0"/>
              <w:keepLines w:val="0"/>
              <w:pageBreakBefore w:val="0"/>
              <w:widowControl w:val="0"/>
              <w:kinsoku/>
              <w:wordWrap/>
              <w:overflowPunct/>
              <w:topLinePunct w:val="0"/>
              <w:autoSpaceDE/>
              <w:autoSpaceDN/>
              <w:bidi w:val="0"/>
              <w:adjustRightInd/>
              <w:snapToGrid/>
              <w:spacing w:line="400" w:lineRule="exact"/>
              <w:ind w:left="0" w:right="0" w:firstLine="0"/>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6</w:t>
            </w:r>
          </w:p>
        </w:tc>
        <w:tc>
          <w:tcPr>
            <w:tcW w:w="4320" w:type="pct"/>
            <w:vAlign w:val="center"/>
          </w:tcPr>
          <w:p w14:paraId="332F2C92">
            <w:pPr>
              <w:pStyle w:val="16"/>
              <w:keepNext w:val="0"/>
              <w:keepLines w:val="0"/>
              <w:pageBreakBefore w:val="0"/>
              <w:widowControl w:val="0"/>
              <w:kinsoku/>
              <w:wordWrap/>
              <w:overflowPunct/>
              <w:topLinePunct w:val="0"/>
              <w:autoSpaceDE/>
              <w:autoSpaceDN/>
              <w:bidi w:val="0"/>
              <w:adjustRightInd/>
              <w:snapToGrid/>
              <w:spacing w:line="400" w:lineRule="exact"/>
              <w:ind w:left="0" w:right="0" w:firstLine="0"/>
              <w:jc w:val="center"/>
              <w:textAlignment w:val="auto"/>
              <w:rPr>
                <w:rFonts w:hint="eastAsia" w:ascii="仿宋" w:hAnsi="仿宋" w:eastAsia="仿宋" w:cs="仿宋"/>
                <w:color w:val="auto"/>
                <w:highlight w:val="none"/>
              </w:rPr>
            </w:pPr>
            <w:r>
              <w:rPr>
                <w:rFonts w:hint="eastAsia" w:ascii="仿宋" w:hAnsi="仿宋" w:eastAsia="仿宋" w:cs="仿宋"/>
                <w:color w:val="auto"/>
                <w:spacing w:val="-1"/>
                <w:highlight w:val="none"/>
              </w:rPr>
              <w:t>销售增长率（%）</w:t>
            </w:r>
          </w:p>
        </w:tc>
      </w:tr>
      <w:tr w14:paraId="0105FC3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679" w:type="pct"/>
            <w:vAlign w:val="center"/>
          </w:tcPr>
          <w:p w14:paraId="3D6FEFF1">
            <w:pPr>
              <w:pStyle w:val="16"/>
              <w:keepNext w:val="0"/>
              <w:keepLines w:val="0"/>
              <w:pageBreakBefore w:val="0"/>
              <w:widowControl w:val="0"/>
              <w:kinsoku/>
              <w:wordWrap/>
              <w:overflowPunct/>
              <w:topLinePunct w:val="0"/>
              <w:autoSpaceDE/>
              <w:autoSpaceDN/>
              <w:bidi w:val="0"/>
              <w:adjustRightInd/>
              <w:snapToGrid/>
              <w:spacing w:line="400" w:lineRule="exact"/>
              <w:ind w:left="0" w:right="0" w:firstLine="0"/>
              <w:jc w:val="center"/>
              <w:textAlignment w:val="auto"/>
              <w:rPr>
                <w:rFonts w:hint="eastAsia" w:ascii="仿宋" w:hAnsi="仿宋" w:eastAsia="仿宋" w:cs="仿宋"/>
                <w:color w:val="auto"/>
                <w:highlight w:val="none"/>
              </w:rPr>
            </w:pPr>
            <w:r>
              <w:rPr>
                <w:rFonts w:hint="eastAsia" w:ascii="仿宋" w:hAnsi="仿宋" w:eastAsia="仿宋" w:cs="仿宋"/>
                <w:b/>
                <w:bCs/>
                <w:color w:val="auto"/>
                <w:spacing w:val="-14"/>
                <w:highlight w:val="none"/>
              </w:rPr>
              <w:t>（</w:t>
            </w:r>
            <w:r>
              <w:rPr>
                <w:rFonts w:hint="eastAsia" w:ascii="仿宋" w:hAnsi="仿宋" w:eastAsia="仿宋" w:cs="仿宋"/>
                <w:color w:val="auto"/>
                <w:spacing w:val="-71"/>
                <w:highlight w:val="none"/>
              </w:rPr>
              <w:t xml:space="preserve"> </w:t>
            </w:r>
            <w:r>
              <w:rPr>
                <w:rFonts w:hint="eastAsia" w:ascii="仿宋" w:hAnsi="仿宋" w:eastAsia="仿宋" w:cs="仿宋"/>
                <w:b/>
                <w:bCs/>
                <w:color w:val="auto"/>
                <w:spacing w:val="-14"/>
                <w:highlight w:val="none"/>
              </w:rPr>
              <w:t>三）</w:t>
            </w:r>
          </w:p>
        </w:tc>
        <w:tc>
          <w:tcPr>
            <w:tcW w:w="4320" w:type="pct"/>
            <w:vAlign w:val="center"/>
          </w:tcPr>
          <w:p w14:paraId="4B0FB1CA">
            <w:pPr>
              <w:pStyle w:val="16"/>
              <w:keepNext w:val="0"/>
              <w:keepLines w:val="0"/>
              <w:pageBreakBefore w:val="0"/>
              <w:widowControl w:val="0"/>
              <w:kinsoku/>
              <w:wordWrap/>
              <w:overflowPunct/>
              <w:topLinePunct w:val="0"/>
              <w:autoSpaceDE/>
              <w:autoSpaceDN/>
              <w:bidi w:val="0"/>
              <w:adjustRightInd/>
              <w:snapToGrid/>
              <w:spacing w:line="400" w:lineRule="exact"/>
              <w:ind w:left="0" w:right="0" w:firstLine="0"/>
              <w:jc w:val="center"/>
              <w:textAlignment w:val="auto"/>
              <w:rPr>
                <w:rFonts w:hint="eastAsia" w:ascii="仿宋" w:hAnsi="仿宋" w:eastAsia="仿宋" w:cs="仿宋"/>
                <w:color w:val="auto"/>
                <w:highlight w:val="none"/>
              </w:rPr>
            </w:pPr>
            <w:r>
              <w:rPr>
                <w:rFonts w:hint="eastAsia" w:ascii="仿宋" w:hAnsi="仿宋" w:eastAsia="仿宋" w:cs="仿宋"/>
                <w:b/>
                <w:bCs/>
                <w:color w:val="auto"/>
                <w:spacing w:val="-6"/>
                <w:highlight w:val="none"/>
              </w:rPr>
              <w:t>生产运营效率类指标</w:t>
            </w:r>
          </w:p>
        </w:tc>
      </w:tr>
      <w:tr w14:paraId="1700820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679" w:type="pct"/>
            <w:vAlign w:val="center"/>
          </w:tcPr>
          <w:p w14:paraId="03A92F32">
            <w:pPr>
              <w:keepNext w:val="0"/>
              <w:keepLines w:val="0"/>
              <w:pageBreakBefore w:val="0"/>
              <w:widowControl w:val="0"/>
              <w:kinsoku/>
              <w:wordWrap/>
              <w:overflowPunct/>
              <w:topLinePunct w:val="0"/>
              <w:autoSpaceDE/>
              <w:autoSpaceDN/>
              <w:bidi w:val="0"/>
              <w:adjustRightInd/>
              <w:snapToGrid/>
              <w:spacing w:line="400" w:lineRule="exact"/>
              <w:ind w:left="0" w:right="0" w:firstLine="0"/>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7</w:t>
            </w:r>
          </w:p>
        </w:tc>
        <w:tc>
          <w:tcPr>
            <w:tcW w:w="4320" w:type="pct"/>
            <w:vAlign w:val="center"/>
          </w:tcPr>
          <w:p w14:paraId="6A7E2916">
            <w:pPr>
              <w:pStyle w:val="16"/>
              <w:keepNext w:val="0"/>
              <w:keepLines w:val="0"/>
              <w:pageBreakBefore w:val="0"/>
              <w:widowControl w:val="0"/>
              <w:kinsoku/>
              <w:wordWrap/>
              <w:overflowPunct/>
              <w:topLinePunct w:val="0"/>
              <w:autoSpaceDE/>
              <w:autoSpaceDN/>
              <w:bidi w:val="0"/>
              <w:adjustRightInd/>
              <w:snapToGrid/>
              <w:spacing w:line="400" w:lineRule="exact"/>
              <w:ind w:left="0" w:right="0" w:firstLine="0"/>
              <w:jc w:val="center"/>
              <w:textAlignment w:val="auto"/>
              <w:rPr>
                <w:rFonts w:hint="eastAsia" w:ascii="仿宋" w:hAnsi="仿宋" w:eastAsia="仿宋" w:cs="仿宋"/>
                <w:color w:val="auto"/>
                <w:highlight w:val="none"/>
              </w:rPr>
            </w:pPr>
            <w:r>
              <w:rPr>
                <w:rFonts w:hint="eastAsia" w:ascii="仿宋" w:hAnsi="仿宋" w:eastAsia="仿宋" w:cs="仿宋"/>
                <w:color w:val="auto"/>
                <w:spacing w:val="-4"/>
                <w:highlight w:val="none"/>
              </w:rPr>
              <w:t>生产效率提升（%）</w:t>
            </w:r>
          </w:p>
        </w:tc>
      </w:tr>
      <w:tr w14:paraId="14941FC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679" w:type="pct"/>
            <w:vAlign w:val="center"/>
          </w:tcPr>
          <w:p w14:paraId="2B1F4A31">
            <w:pPr>
              <w:keepNext w:val="0"/>
              <w:keepLines w:val="0"/>
              <w:pageBreakBefore w:val="0"/>
              <w:widowControl w:val="0"/>
              <w:kinsoku/>
              <w:wordWrap/>
              <w:overflowPunct/>
              <w:topLinePunct w:val="0"/>
              <w:autoSpaceDE/>
              <w:autoSpaceDN/>
              <w:bidi w:val="0"/>
              <w:adjustRightInd/>
              <w:snapToGrid/>
              <w:spacing w:line="400" w:lineRule="exact"/>
              <w:ind w:left="0" w:right="0" w:firstLine="0"/>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8</w:t>
            </w:r>
          </w:p>
        </w:tc>
        <w:tc>
          <w:tcPr>
            <w:tcW w:w="4320" w:type="pct"/>
            <w:vAlign w:val="center"/>
          </w:tcPr>
          <w:p w14:paraId="57B35EE6">
            <w:pPr>
              <w:pStyle w:val="16"/>
              <w:keepNext w:val="0"/>
              <w:keepLines w:val="0"/>
              <w:pageBreakBefore w:val="0"/>
              <w:widowControl w:val="0"/>
              <w:kinsoku/>
              <w:wordWrap/>
              <w:overflowPunct/>
              <w:topLinePunct w:val="0"/>
              <w:autoSpaceDE/>
              <w:autoSpaceDN/>
              <w:bidi w:val="0"/>
              <w:adjustRightInd/>
              <w:snapToGrid/>
              <w:spacing w:line="400" w:lineRule="exact"/>
              <w:ind w:left="0" w:right="0" w:firstLine="0"/>
              <w:jc w:val="center"/>
              <w:textAlignment w:val="auto"/>
              <w:rPr>
                <w:rFonts w:hint="eastAsia" w:ascii="仿宋" w:hAnsi="仿宋" w:eastAsia="仿宋" w:cs="仿宋"/>
                <w:color w:val="auto"/>
                <w:highlight w:val="none"/>
              </w:rPr>
            </w:pPr>
            <w:r>
              <w:rPr>
                <w:rFonts w:hint="eastAsia" w:ascii="仿宋" w:hAnsi="仿宋" w:eastAsia="仿宋" w:cs="仿宋"/>
                <w:color w:val="auto"/>
                <w:spacing w:val="-2"/>
                <w:highlight w:val="none"/>
              </w:rPr>
              <w:t>资源综合利用率提升（%）</w:t>
            </w:r>
          </w:p>
        </w:tc>
      </w:tr>
      <w:tr w14:paraId="2E9A43C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679" w:type="pct"/>
            <w:vAlign w:val="center"/>
          </w:tcPr>
          <w:p w14:paraId="0B073F31">
            <w:pPr>
              <w:keepNext w:val="0"/>
              <w:keepLines w:val="0"/>
              <w:pageBreakBefore w:val="0"/>
              <w:widowControl w:val="0"/>
              <w:kinsoku/>
              <w:wordWrap/>
              <w:overflowPunct/>
              <w:topLinePunct w:val="0"/>
              <w:autoSpaceDE/>
              <w:autoSpaceDN/>
              <w:bidi w:val="0"/>
              <w:adjustRightInd/>
              <w:snapToGrid/>
              <w:spacing w:line="400" w:lineRule="exact"/>
              <w:ind w:left="0" w:right="0" w:firstLine="0"/>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9</w:t>
            </w:r>
          </w:p>
        </w:tc>
        <w:tc>
          <w:tcPr>
            <w:tcW w:w="4320" w:type="pct"/>
            <w:vAlign w:val="center"/>
          </w:tcPr>
          <w:p w14:paraId="41FB6FBC">
            <w:pPr>
              <w:pStyle w:val="16"/>
              <w:keepNext w:val="0"/>
              <w:keepLines w:val="0"/>
              <w:pageBreakBefore w:val="0"/>
              <w:widowControl w:val="0"/>
              <w:kinsoku/>
              <w:wordWrap/>
              <w:overflowPunct/>
              <w:topLinePunct w:val="0"/>
              <w:autoSpaceDE/>
              <w:autoSpaceDN/>
              <w:bidi w:val="0"/>
              <w:adjustRightInd/>
              <w:snapToGrid/>
              <w:spacing w:line="400" w:lineRule="exact"/>
              <w:ind w:left="0" w:right="0" w:firstLine="0"/>
              <w:jc w:val="center"/>
              <w:textAlignment w:val="auto"/>
              <w:rPr>
                <w:rFonts w:hint="eastAsia" w:ascii="仿宋" w:hAnsi="仿宋" w:eastAsia="仿宋" w:cs="仿宋"/>
                <w:color w:val="auto"/>
                <w:highlight w:val="none"/>
              </w:rPr>
            </w:pPr>
            <w:r>
              <w:rPr>
                <w:rFonts w:hint="eastAsia" w:ascii="仿宋" w:hAnsi="仿宋" w:eastAsia="仿宋" w:cs="仿宋"/>
                <w:color w:val="auto"/>
                <w:spacing w:val="-2"/>
                <w:highlight w:val="none"/>
              </w:rPr>
              <w:t>产品不良率下降（%）</w:t>
            </w:r>
          </w:p>
        </w:tc>
      </w:tr>
      <w:tr w14:paraId="49DA279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679" w:type="pct"/>
            <w:vAlign w:val="center"/>
          </w:tcPr>
          <w:p w14:paraId="0E43C894">
            <w:pPr>
              <w:keepNext w:val="0"/>
              <w:keepLines w:val="0"/>
              <w:pageBreakBefore w:val="0"/>
              <w:widowControl w:val="0"/>
              <w:kinsoku/>
              <w:wordWrap/>
              <w:overflowPunct/>
              <w:topLinePunct w:val="0"/>
              <w:autoSpaceDE/>
              <w:autoSpaceDN/>
              <w:bidi w:val="0"/>
              <w:adjustRightInd/>
              <w:snapToGrid/>
              <w:spacing w:line="400" w:lineRule="exact"/>
              <w:ind w:left="0" w:right="0" w:firstLine="0"/>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pacing w:val="-17"/>
                <w:sz w:val="28"/>
                <w:szCs w:val="28"/>
                <w:highlight w:val="none"/>
              </w:rPr>
              <w:t>10</w:t>
            </w:r>
          </w:p>
        </w:tc>
        <w:tc>
          <w:tcPr>
            <w:tcW w:w="4320" w:type="pct"/>
            <w:vAlign w:val="center"/>
          </w:tcPr>
          <w:p w14:paraId="1CA1A56B">
            <w:pPr>
              <w:pStyle w:val="16"/>
              <w:keepNext w:val="0"/>
              <w:keepLines w:val="0"/>
              <w:pageBreakBefore w:val="0"/>
              <w:widowControl w:val="0"/>
              <w:kinsoku/>
              <w:wordWrap/>
              <w:overflowPunct/>
              <w:topLinePunct w:val="0"/>
              <w:autoSpaceDE/>
              <w:autoSpaceDN/>
              <w:bidi w:val="0"/>
              <w:adjustRightInd/>
              <w:snapToGrid/>
              <w:spacing w:line="400" w:lineRule="exact"/>
              <w:ind w:left="0" w:right="0" w:firstLine="0"/>
              <w:jc w:val="center"/>
              <w:textAlignment w:val="auto"/>
              <w:rPr>
                <w:rFonts w:hint="eastAsia" w:ascii="仿宋" w:hAnsi="仿宋" w:eastAsia="仿宋" w:cs="仿宋"/>
                <w:color w:val="auto"/>
                <w:highlight w:val="none"/>
              </w:rPr>
            </w:pPr>
            <w:r>
              <w:rPr>
                <w:rFonts w:hint="eastAsia" w:ascii="仿宋" w:hAnsi="仿宋" w:eastAsia="仿宋" w:cs="仿宋"/>
                <w:color w:val="auto"/>
                <w:spacing w:val="-1"/>
                <w:highlight w:val="none"/>
              </w:rPr>
              <w:t>设备综合利用率提升（%）</w:t>
            </w:r>
          </w:p>
        </w:tc>
      </w:tr>
      <w:tr w14:paraId="49CE25A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679" w:type="pct"/>
            <w:vAlign w:val="center"/>
          </w:tcPr>
          <w:p w14:paraId="5F62B820">
            <w:pPr>
              <w:keepNext w:val="0"/>
              <w:keepLines w:val="0"/>
              <w:pageBreakBefore w:val="0"/>
              <w:widowControl w:val="0"/>
              <w:kinsoku/>
              <w:wordWrap/>
              <w:overflowPunct/>
              <w:topLinePunct w:val="0"/>
              <w:autoSpaceDE/>
              <w:autoSpaceDN/>
              <w:bidi w:val="0"/>
              <w:adjustRightInd/>
              <w:snapToGrid/>
              <w:spacing w:line="400" w:lineRule="exact"/>
              <w:ind w:left="0" w:right="0" w:firstLine="0"/>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pacing w:val="-17"/>
                <w:sz w:val="28"/>
                <w:szCs w:val="28"/>
                <w:highlight w:val="none"/>
              </w:rPr>
              <w:t>11</w:t>
            </w:r>
          </w:p>
        </w:tc>
        <w:tc>
          <w:tcPr>
            <w:tcW w:w="4320" w:type="pct"/>
            <w:vAlign w:val="center"/>
          </w:tcPr>
          <w:p w14:paraId="656D31C9">
            <w:pPr>
              <w:pStyle w:val="16"/>
              <w:keepNext w:val="0"/>
              <w:keepLines w:val="0"/>
              <w:pageBreakBefore w:val="0"/>
              <w:widowControl w:val="0"/>
              <w:kinsoku/>
              <w:wordWrap/>
              <w:overflowPunct/>
              <w:topLinePunct w:val="0"/>
              <w:autoSpaceDE/>
              <w:autoSpaceDN/>
              <w:bidi w:val="0"/>
              <w:adjustRightInd/>
              <w:snapToGrid/>
              <w:spacing w:line="400" w:lineRule="exact"/>
              <w:ind w:left="0" w:right="0" w:firstLine="0"/>
              <w:jc w:val="center"/>
              <w:textAlignment w:val="auto"/>
              <w:rPr>
                <w:rFonts w:hint="eastAsia" w:ascii="仿宋" w:hAnsi="仿宋" w:eastAsia="仿宋" w:cs="仿宋"/>
                <w:color w:val="auto"/>
                <w:highlight w:val="none"/>
              </w:rPr>
            </w:pPr>
            <w:r>
              <w:rPr>
                <w:rFonts w:hint="eastAsia" w:ascii="仿宋" w:hAnsi="仿宋" w:eastAsia="仿宋" w:cs="仿宋"/>
                <w:color w:val="auto"/>
                <w:spacing w:val="-1"/>
                <w:highlight w:val="none"/>
              </w:rPr>
              <w:t>库存周转率提升（%）</w:t>
            </w:r>
          </w:p>
        </w:tc>
      </w:tr>
      <w:tr w14:paraId="1DDDECD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679" w:type="pct"/>
            <w:vAlign w:val="center"/>
          </w:tcPr>
          <w:p w14:paraId="3C1D5EBC">
            <w:pPr>
              <w:keepNext w:val="0"/>
              <w:keepLines w:val="0"/>
              <w:pageBreakBefore w:val="0"/>
              <w:widowControl w:val="0"/>
              <w:kinsoku/>
              <w:wordWrap/>
              <w:overflowPunct/>
              <w:topLinePunct w:val="0"/>
              <w:autoSpaceDE/>
              <w:autoSpaceDN/>
              <w:bidi w:val="0"/>
              <w:adjustRightInd/>
              <w:snapToGrid/>
              <w:spacing w:line="400" w:lineRule="exact"/>
              <w:ind w:left="0" w:right="0" w:firstLine="0"/>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pacing w:val="-17"/>
                <w:sz w:val="28"/>
                <w:szCs w:val="28"/>
                <w:highlight w:val="none"/>
              </w:rPr>
              <w:t>12</w:t>
            </w:r>
          </w:p>
        </w:tc>
        <w:tc>
          <w:tcPr>
            <w:tcW w:w="4320" w:type="pct"/>
            <w:vAlign w:val="center"/>
          </w:tcPr>
          <w:p w14:paraId="0D01FE79">
            <w:pPr>
              <w:pStyle w:val="16"/>
              <w:keepNext w:val="0"/>
              <w:keepLines w:val="0"/>
              <w:pageBreakBefore w:val="0"/>
              <w:widowControl w:val="0"/>
              <w:kinsoku/>
              <w:wordWrap/>
              <w:overflowPunct/>
              <w:topLinePunct w:val="0"/>
              <w:autoSpaceDE/>
              <w:autoSpaceDN/>
              <w:bidi w:val="0"/>
              <w:adjustRightInd/>
              <w:snapToGrid/>
              <w:spacing w:line="400" w:lineRule="exact"/>
              <w:ind w:left="0" w:right="0" w:firstLine="0"/>
              <w:jc w:val="center"/>
              <w:textAlignment w:val="auto"/>
              <w:rPr>
                <w:rFonts w:hint="eastAsia" w:ascii="仿宋" w:hAnsi="仿宋" w:eastAsia="仿宋" w:cs="仿宋"/>
                <w:color w:val="auto"/>
                <w:highlight w:val="none"/>
              </w:rPr>
            </w:pPr>
            <w:r>
              <w:rPr>
                <w:rFonts w:hint="eastAsia" w:ascii="仿宋" w:hAnsi="仿宋" w:eastAsia="仿宋" w:cs="仿宋"/>
                <w:color w:val="auto"/>
                <w:spacing w:val="-1"/>
                <w:highlight w:val="none"/>
              </w:rPr>
              <w:t>供应商准时交付率提升（%）</w:t>
            </w:r>
          </w:p>
        </w:tc>
      </w:tr>
      <w:tr w14:paraId="69D7EEF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679" w:type="pct"/>
            <w:vAlign w:val="center"/>
          </w:tcPr>
          <w:p w14:paraId="0B081662">
            <w:pPr>
              <w:keepNext w:val="0"/>
              <w:keepLines w:val="0"/>
              <w:pageBreakBefore w:val="0"/>
              <w:widowControl w:val="0"/>
              <w:kinsoku/>
              <w:wordWrap/>
              <w:overflowPunct/>
              <w:topLinePunct w:val="0"/>
              <w:autoSpaceDE/>
              <w:autoSpaceDN/>
              <w:bidi w:val="0"/>
              <w:adjustRightInd/>
              <w:snapToGrid/>
              <w:spacing w:line="400" w:lineRule="exact"/>
              <w:ind w:left="0" w:right="0" w:firstLine="0"/>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pacing w:val="-17"/>
                <w:sz w:val="28"/>
                <w:szCs w:val="28"/>
                <w:highlight w:val="none"/>
              </w:rPr>
              <w:t>13</w:t>
            </w:r>
          </w:p>
        </w:tc>
        <w:tc>
          <w:tcPr>
            <w:tcW w:w="4320" w:type="pct"/>
            <w:vAlign w:val="center"/>
          </w:tcPr>
          <w:p w14:paraId="1BC602A0">
            <w:pPr>
              <w:pStyle w:val="16"/>
              <w:keepNext w:val="0"/>
              <w:keepLines w:val="0"/>
              <w:pageBreakBefore w:val="0"/>
              <w:widowControl w:val="0"/>
              <w:kinsoku/>
              <w:wordWrap/>
              <w:overflowPunct/>
              <w:topLinePunct w:val="0"/>
              <w:autoSpaceDE/>
              <w:autoSpaceDN/>
              <w:bidi w:val="0"/>
              <w:adjustRightInd/>
              <w:snapToGrid/>
              <w:spacing w:line="400" w:lineRule="exact"/>
              <w:ind w:left="0" w:right="0" w:firstLine="0"/>
              <w:jc w:val="center"/>
              <w:textAlignment w:val="auto"/>
              <w:rPr>
                <w:rFonts w:hint="eastAsia" w:ascii="仿宋" w:hAnsi="仿宋" w:eastAsia="仿宋" w:cs="仿宋"/>
                <w:color w:val="auto"/>
                <w:highlight w:val="none"/>
              </w:rPr>
            </w:pPr>
            <w:r>
              <w:rPr>
                <w:rFonts w:hint="eastAsia" w:ascii="仿宋" w:hAnsi="仿宋" w:eastAsia="仿宋" w:cs="仿宋"/>
                <w:color w:val="auto"/>
                <w:spacing w:val="-2"/>
                <w:highlight w:val="none"/>
              </w:rPr>
              <w:t>订单准时交付率提升（%）</w:t>
            </w:r>
          </w:p>
        </w:tc>
      </w:tr>
      <w:tr w14:paraId="775494A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679" w:type="pct"/>
            <w:vAlign w:val="center"/>
          </w:tcPr>
          <w:p w14:paraId="59FD9D41">
            <w:pPr>
              <w:keepNext w:val="0"/>
              <w:keepLines w:val="0"/>
              <w:pageBreakBefore w:val="0"/>
              <w:widowControl w:val="0"/>
              <w:kinsoku/>
              <w:wordWrap/>
              <w:overflowPunct/>
              <w:topLinePunct w:val="0"/>
              <w:autoSpaceDE/>
              <w:autoSpaceDN/>
              <w:bidi w:val="0"/>
              <w:adjustRightInd/>
              <w:snapToGrid/>
              <w:spacing w:line="400" w:lineRule="exact"/>
              <w:ind w:left="0" w:right="0" w:firstLine="0"/>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pacing w:val="-17"/>
                <w:sz w:val="28"/>
                <w:szCs w:val="28"/>
                <w:highlight w:val="none"/>
              </w:rPr>
              <w:t>14</w:t>
            </w:r>
          </w:p>
        </w:tc>
        <w:tc>
          <w:tcPr>
            <w:tcW w:w="4320" w:type="pct"/>
            <w:vAlign w:val="center"/>
          </w:tcPr>
          <w:p w14:paraId="25008E49">
            <w:pPr>
              <w:pStyle w:val="16"/>
              <w:keepNext w:val="0"/>
              <w:keepLines w:val="0"/>
              <w:pageBreakBefore w:val="0"/>
              <w:widowControl w:val="0"/>
              <w:kinsoku/>
              <w:wordWrap/>
              <w:overflowPunct/>
              <w:topLinePunct w:val="0"/>
              <w:autoSpaceDE/>
              <w:autoSpaceDN/>
              <w:bidi w:val="0"/>
              <w:adjustRightInd/>
              <w:snapToGrid/>
              <w:spacing w:line="400" w:lineRule="exact"/>
              <w:ind w:left="0" w:right="0" w:firstLine="0"/>
              <w:jc w:val="center"/>
              <w:textAlignment w:val="auto"/>
              <w:rPr>
                <w:rFonts w:hint="eastAsia" w:ascii="仿宋" w:hAnsi="仿宋" w:eastAsia="仿宋" w:cs="仿宋"/>
                <w:color w:val="auto"/>
                <w:highlight w:val="none"/>
              </w:rPr>
            </w:pPr>
            <w:r>
              <w:rPr>
                <w:rFonts w:hint="eastAsia" w:ascii="仿宋" w:hAnsi="仿宋" w:eastAsia="仿宋" w:cs="仿宋"/>
                <w:color w:val="auto"/>
                <w:spacing w:val="-2"/>
                <w:highlight w:val="none"/>
              </w:rPr>
              <w:t>运营成本下降（%）</w:t>
            </w:r>
          </w:p>
        </w:tc>
      </w:tr>
      <w:tr w14:paraId="7526A21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679" w:type="pct"/>
            <w:vAlign w:val="center"/>
          </w:tcPr>
          <w:p w14:paraId="0A80D6FF">
            <w:pPr>
              <w:keepNext w:val="0"/>
              <w:keepLines w:val="0"/>
              <w:pageBreakBefore w:val="0"/>
              <w:widowControl w:val="0"/>
              <w:kinsoku/>
              <w:wordWrap/>
              <w:overflowPunct/>
              <w:topLinePunct w:val="0"/>
              <w:autoSpaceDE/>
              <w:autoSpaceDN/>
              <w:bidi w:val="0"/>
              <w:adjustRightInd/>
              <w:snapToGrid/>
              <w:spacing w:line="400" w:lineRule="exact"/>
              <w:ind w:left="0" w:right="0" w:firstLine="0"/>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pacing w:val="-17"/>
                <w:sz w:val="28"/>
                <w:szCs w:val="28"/>
                <w:highlight w:val="none"/>
              </w:rPr>
              <w:t>15</w:t>
            </w:r>
          </w:p>
        </w:tc>
        <w:tc>
          <w:tcPr>
            <w:tcW w:w="4320" w:type="pct"/>
            <w:vAlign w:val="center"/>
          </w:tcPr>
          <w:p w14:paraId="2896FCF1">
            <w:pPr>
              <w:pStyle w:val="16"/>
              <w:keepNext w:val="0"/>
              <w:keepLines w:val="0"/>
              <w:pageBreakBefore w:val="0"/>
              <w:widowControl w:val="0"/>
              <w:kinsoku/>
              <w:wordWrap/>
              <w:overflowPunct/>
              <w:topLinePunct w:val="0"/>
              <w:autoSpaceDE/>
              <w:autoSpaceDN/>
              <w:bidi w:val="0"/>
              <w:adjustRightInd/>
              <w:snapToGrid/>
              <w:spacing w:line="400" w:lineRule="exact"/>
              <w:ind w:left="0" w:right="0" w:firstLine="0"/>
              <w:jc w:val="center"/>
              <w:textAlignment w:val="auto"/>
              <w:rPr>
                <w:rFonts w:hint="eastAsia" w:ascii="仿宋" w:hAnsi="仿宋" w:eastAsia="仿宋" w:cs="仿宋"/>
                <w:color w:val="auto"/>
                <w:highlight w:val="none"/>
              </w:rPr>
            </w:pPr>
            <w:r>
              <w:rPr>
                <w:rFonts w:hint="eastAsia" w:ascii="仿宋" w:hAnsi="仿宋" w:eastAsia="仿宋" w:cs="仿宋"/>
                <w:color w:val="auto"/>
                <w:spacing w:val="-1"/>
                <w:highlight w:val="none"/>
              </w:rPr>
              <w:t>全员劳动生产率提升（%）</w:t>
            </w:r>
          </w:p>
        </w:tc>
      </w:tr>
      <w:tr w14:paraId="0C6FD91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679" w:type="pct"/>
            <w:vAlign w:val="center"/>
          </w:tcPr>
          <w:p w14:paraId="30F7FD5A">
            <w:pPr>
              <w:pStyle w:val="16"/>
              <w:keepNext w:val="0"/>
              <w:keepLines w:val="0"/>
              <w:pageBreakBefore w:val="0"/>
              <w:widowControl w:val="0"/>
              <w:kinsoku/>
              <w:wordWrap/>
              <w:overflowPunct/>
              <w:topLinePunct w:val="0"/>
              <w:autoSpaceDE/>
              <w:autoSpaceDN/>
              <w:bidi w:val="0"/>
              <w:adjustRightInd/>
              <w:snapToGrid/>
              <w:spacing w:line="400" w:lineRule="exact"/>
              <w:ind w:left="0" w:right="0" w:firstLine="0"/>
              <w:jc w:val="center"/>
              <w:textAlignment w:val="auto"/>
              <w:rPr>
                <w:rFonts w:hint="eastAsia" w:ascii="仿宋" w:hAnsi="仿宋" w:eastAsia="仿宋" w:cs="仿宋"/>
                <w:color w:val="auto"/>
                <w:highlight w:val="none"/>
              </w:rPr>
            </w:pPr>
            <w:r>
              <w:rPr>
                <w:rFonts w:hint="eastAsia" w:ascii="仿宋" w:hAnsi="仿宋" w:eastAsia="仿宋" w:cs="仿宋"/>
                <w:b/>
                <w:bCs/>
                <w:color w:val="auto"/>
                <w:spacing w:val="-17"/>
                <w:highlight w:val="none"/>
              </w:rPr>
              <w:t>（</w:t>
            </w:r>
            <w:r>
              <w:rPr>
                <w:rFonts w:hint="eastAsia" w:ascii="仿宋" w:hAnsi="仿宋" w:eastAsia="仿宋" w:cs="仿宋"/>
                <w:color w:val="auto"/>
                <w:spacing w:val="-59"/>
                <w:highlight w:val="none"/>
              </w:rPr>
              <w:t xml:space="preserve"> </w:t>
            </w:r>
            <w:r>
              <w:rPr>
                <w:rFonts w:hint="eastAsia" w:ascii="仿宋" w:hAnsi="仿宋" w:eastAsia="仿宋" w:cs="仿宋"/>
                <w:b/>
                <w:bCs/>
                <w:color w:val="auto"/>
                <w:spacing w:val="-17"/>
                <w:highlight w:val="none"/>
              </w:rPr>
              <w:t>四）</w:t>
            </w:r>
          </w:p>
        </w:tc>
        <w:tc>
          <w:tcPr>
            <w:tcW w:w="4320" w:type="pct"/>
            <w:vAlign w:val="center"/>
          </w:tcPr>
          <w:p w14:paraId="6CF2E220">
            <w:pPr>
              <w:pStyle w:val="16"/>
              <w:keepNext w:val="0"/>
              <w:keepLines w:val="0"/>
              <w:pageBreakBefore w:val="0"/>
              <w:widowControl w:val="0"/>
              <w:kinsoku/>
              <w:wordWrap/>
              <w:overflowPunct/>
              <w:topLinePunct w:val="0"/>
              <w:autoSpaceDE/>
              <w:autoSpaceDN/>
              <w:bidi w:val="0"/>
              <w:adjustRightInd/>
              <w:snapToGrid/>
              <w:spacing w:line="400" w:lineRule="exact"/>
              <w:ind w:left="0" w:right="0" w:firstLine="0"/>
              <w:jc w:val="center"/>
              <w:textAlignment w:val="auto"/>
              <w:rPr>
                <w:rFonts w:hint="eastAsia" w:ascii="仿宋" w:hAnsi="仿宋" w:eastAsia="仿宋" w:cs="仿宋"/>
                <w:color w:val="auto"/>
                <w:highlight w:val="none"/>
              </w:rPr>
            </w:pPr>
            <w:r>
              <w:rPr>
                <w:rFonts w:hint="eastAsia" w:ascii="仿宋" w:hAnsi="仿宋" w:eastAsia="仿宋" w:cs="仿宋"/>
                <w:b/>
                <w:bCs/>
                <w:color w:val="auto"/>
                <w:spacing w:val="-5"/>
                <w:highlight w:val="none"/>
              </w:rPr>
              <w:t>可持续发展类指标</w:t>
            </w:r>
          </w:p>
        </w:tc>
      </w:tr>
      <w:tr w14:paraId="2444E10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679" w:type="pct"/>
            <w:vAlign w:val="center"/>
          </w:tcPr>
          <w:p w14:paraId="6AC54E6D">
            <w:pPr>
              <w:keepNext w:val="0"/>
              <w:keepLines w:val="0"/>
              <w:pageBreakBefore w:val="0"/>
              <w:widowControl w:val="0"/>
              <w:kinsoku/>
              <w:wordWrap/>
              <w:overflowPunct/>
              <w:topLinePunct w:val="0"/>
              <w:autoSpaceDE/>
              <w:autoSpaceDN/>
              <w:bidi w:val="0"/>
              <w:adjustRightInd/>
              <w:snapToGrid/>
              <w:spacing w:line="400" w:lineRule="exact"/>
              <w:ind w:left="0" w:right="0" w:firstLine="0"/>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pacing w:val="-17"/>
                <w:sz w:val="28"/>
                <w:szCs w:val="28"/>
                <w:highlight w:val="none"/>
              </w:rPr>
              <w:t>16</w:t>
            </w:r>
          </w:p>
        </w:tc>
        <w:tc>
          <w:tcPr>
            <w:tcW w:w="4320" w:type="pct"/>
            <w:vAlign w:val="center"/>
          </w:tcPr>
          <w:p w14:paraId="1426E8F5">
            <w:pPr>
              <w:pStyle w:val="16"/>
              <w:keepNext w:val="0"/>
              <w:keepLines w:val="0"/>
              <w:pageBreakBefore w:val="0"/>
              <w:widowControl w:val="0"/>
              <w:kinsoku/>
              <w:wordWrap/>
              <w:overflowPunct/>
              <w:topLinePunct w:val="0"/>
              <w:autoSpaceDE/>
              <w:autoSpaceDN/>
              <w:bidi w:val="0"/>
              <w:adjustRightInd/>
              <w:snapToGrid/>
              <w:spacing w:line="400" w:lineRule="exact"/>
              <w:ind w:left="0" w:right="0" w:firstLine="0"/>
              <w:jc w:val="center"/>
              <w:textAlignment w:val="auto"/>
              <w:rPr>
                <w:rFonts w:hint="eastAsia" w:ascii="仿宋" w:hAnsi="仿宋" w:eastAsia="仿宋" w:cs="仿宋"/>
                <w:color w:val="auto"/>
                <w:highlight w:val="none"/>
              </w:rPr>
            </w:pPr>
            <w:r>
              <w:rPr>
                <w:rFonts w:hint="eastAsia" w:ascii="仿宋" w:hAnsi="仿宋" w:eastAsia="仿宋" w:cs="仿宋"/>
                <w:color w:val="auto"/>
                <w:spacing w:val="-2"/>
                <w:highlight w:val="none"/>
              </w:rPr>
              <w:t>单位产品综合能耗降低（%）</w:t>
            </w:r>
          </w:p>
        </w:tc>
      </w:tr>
      <w:tr w14:paraId="62F2A5E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8" w:hRule="atLeast"/>
        </w:trPr>
        <w:tc>
          <w:tcPr>
            <w:tcW w:w="679" w:type="pct"/>
            <w:vAlign w:val="center"/>
          </w:tcPr>
          <w:p w14:paraId="2B1D0283">
            <w:pPr>
              <w:keepNext w:val="0"/>
              <w:keepLines w:val="0"/>
              <w:pageBreakBefore w:val="0"/>
              <w:widowControl w:val="0"/>
              <w:kinsoku/>
              <w:wordWrap/>
              <w:overflowPunct/>
              <w:topLinePunct w:val="0"/>
              <w:autoSpaceDE/>
              <w:autoSpaceDN/>
              <w:bidi w:val="0"/>
              <w:adjustRightInd/>
              <w:snapToGrid/>
              <w:spacing w:line="400" w:lineRule="exact"/>
              <w:ind w:left="0" w:right="0" w:firstLine="0"/>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pacing w:val="-17"/>
                <w:sz w:val="28"/>
                <w:szCs w:val="28"/>
                <w:highlight w:val="none"/>
              </w:rPr>
              <w:t>17</w:t>
            </w:r>
          </w:p>
        </w:tc>
        <w:tc>
          <w:tcPr>
            <w:tcW w:w="4320" w:type="pct"/>
            <w:vAlign w:val="center"/>
          </w:tcPr>
          <w:p w14:paraId="33EC8219">
            <w:pPr>
              <w:pStyle w:val="16"/>
              <w:keepNext w:val="0"/>
              <w:keepLines w:val="0"/>
              <w:pageBreakBefore w:val="0"/>
              <w:widowControl w:val="0"/>
              <w:kinsoku/>
              <w:wordWrap/>
              <w:overflowPunct/>
              <w:topLinePunct w:val="0"/>
              <w:autoSpaceDE/>
              <w:autoSpaceDN/>
              <w:bidi w:val="0"/>
              <w:adjustRightInd/>
              <w:snapToGrid/>
              <w:spacing w:line="400" w:lineRule="exact"/>
              <w:ind w:left="0" w:right="0" w:firstLine="0"/>
              <w:jc w:val="center"/>
              <w:textAlignment w:val="auto"/>
              <w:rPr>
                <w:rFonts w:hint="eastAsia" w:ascii="仿宋" w:hAnsi="仿宋" w:eastAsia="仿宋" w:cs="仿宋"/>
                <w:color w:val="auto"/>
                <w:highlight w:val="none"/>
              </w:rPr>
            </w:pPr>
            <w:r>
              <w:rPr>
                <w:rFonts w:hint="eastAsia" w:ascii="仿宋" w:hAnsi="仿宋" w:eastAsia="仿宋" w:cs="仿宋"/>
                <w:color w:val="auto"/>
                <w:spacing w:val="-1"/>
                <w:highlight w:val="none"/>
              </w:rPr>
              <w:t>单位产品二氧化碳（CO₂</w:t>
            </w:r>
            <w:r>
              <w:rPr>
                <w:rFonts w:hint="eastAsia" w:ascii="仿宋" w:hAnsi="仿宋" w:eastAsia="仿宋" w:cs="仿宋"/>
                <w:color w:val="auto"/>
                <w:spacing w:val="-1"/>
                <w:highlight w:val="none"/>
                <w:lang w:eastAsia="zh-CN"/>
              </w:rPr>
              <w:t>）</w:t>
            </w:r>
            <w:r>
              <w:rPr>
                <w:rFonts w:hint="eastAsia" w:ascii="仿宋" w:hAnsi="仿宋" w:eastAsia="仿宋" w:cs="仿宋"/>
                <w:color w:val="auto"/>
                <w:spacing w:val="-1"/>
                <w:highlight w:val="none"/>
              </w:rPr>
              <w:t xml:space="preserve"> 排放量降低（%）</w:t>
            </w:r>
          </w:p>
        </w:tc>
      </w:tr>
      <w:tr w14:paraId="0742E2A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679" w:type="pct"/>
            <w:vAlign w:val="center"/>
          </w:tcPr>
          <w:p w14:paraId="516A63C8">
            <w:pPr>
              <w:keepNext w:val="0"/>
              <w:keepLines w:val="0"/>
              <w:pageBreakBefore w:val="0"/>
              <w:widowControl w:val="0"/>
              <w:kinsoku/>
              <w:wordWrap/>
              <w:overflowPunct/>
              <w:topLinePunct w:val="0"/>
              <w:autoSpaceDE/>
              <w:autoSpaceDN/>
              <w:bidi w:val="0"/>
              <w:adjustRightInd/>
              <w:snapToGrid/>
              <w:spacing w:line="400" w:lineRule="exact"/>
              <w:ind w:left="0" w:right="0" w:firstLine="0"/>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pacing w:val="-17"/>
                <w:sz w:val="28"/>
                <w:szCs w:val="28"/>
                <w:highlight w:val="none"/>
              </w:rPr>
              <w:t>18</w:t>
            </w:r>
          </w:p>
        </w:tc>
        <w:tc>
          <w:tcPr>
            <w:tcW w:w="4320" w:type="pct"/>
            <w:vAlign w:val="center"/>
          </w:tcPr>
          <w:p w14:paraId="1E41F47F">
            <w:pPr>
              <w:pStyle w:val="16"/>
              <w:keepNext w:val="0"/>
              <w:keepLines w:val="0"/>
              <w:pageBreakBefore w:val="0"/>
              <w:widowControl w:val="0"/>
              <w:kinsoku/>
              <w:wordWrap/>
              <w:overflowPunct/>
              <w:topLinePunct w:val="0"/>
              <w:autoSpaceDE/>
              <w:autoSpaceDN/>
              <w:bidi w:val="0"/>
              <w:adjustRightInd/>
              <w:snapToGrid/>
              <w:spacing w:line="400" w:lineRule="exact"/>
              <w:ind w:left="0" w:right="0" w:firstLine="0"/>
              <w:jc w:val="center"/>
              <w:textAlignment w:val="auto"/>
              <w:rPr>
                <w:rFonts w:hint="eastAsia" w:ascii="仿宋" w:hAnsi="仿宋" w:eastAsia="仿宋" w:cs="仿宋"/>
                <w:color w:val="auto"/>
                <w:highlight w:val="none"/>
              </w:rPr>
            </w:pPr>
            <w:r>
              <w:rPr>
                <w:rFonts w:hint="eastAsia" w:ascii="仿宋" w:hAnsi="仿宋" w:eastAsia="仿宋" w:cs="仿宋"/>
                <w:color w:val="auto"/>
                <w:spacing w:val="-3"/>
                <w:highlight w:val="none"/>
              </w:rPr>
              <w:t>一般固废综合利用率（%）</w:t>
            </w:r>
          </w:p>
        </w:tc>
      </w:tr>
      <w:tr w14:paraId="3E0D339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679" w:type="pct"/>
            <w:vAlign w:val="center"/>
          </w:tcPr>
          <w:p w14:paraId="5857F547">
            <w:pPr>
              <w:keepNext w:val="0"/>
              <w:keepLines w:val="0"/>
              <w:pageBreakBefore w:val="0"/>
              <w:widowControl w:val="0"/>
              <w:kinsoku/>
              <w:wordWrap/>
              <w:overflowPunct/>
              <w:topLinePunct w:val="0"/>
              <w:autoSpaceDE/>
              <w:autoSpaceDN/>
              <w:bidi w:val="0"/>
              <w:adjustRightInd/>
              <w:snapToGrid/>
              <w:spacing w:line="400" w:lineRule="exact"/>
              <w:ind w:left="0" w:right="0" w:firstLine="0"/>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pacing w:val="-17"/>
                <w:sz w:val="28"/>
                <w:szCs w:val="28"/>
                <w:highlight w:val="none"/>
              </w:rPr>
              <w:t>19</w:t>
            </w:r>
          </w:p>
        </w:tc>
        <w:tc>
          <w:tcPr>
            <w:tcW w:w="4320" w:type="pct"/>
            <w:vAlign w:val="center"/>
          </w:tcPr>
          <w:p w14:paraId="2202651E">
            <w:pPr>
              <w:pStyle w:val="16"/>
              <w:keepNext w:val="0"/>
              <w:keepLines w:val="0"/>
              <w:pageBreakBefore w:val="0"/>
              <w:widowControl w:val="0"/>
              <w:kinsoku/>
              <w:wordWrap/>
              <w:overflowPunct/>
              <w:topLinePunct w:val="0"/>
              <w:autoSpaceDE/>
              <w:autoSpaceDN/>
              <w:bidi w:val="0"/>
              <w:adjustRightInd/>
              <w:snapToGrid/>
              <w:spacing w:line="400" w:lineRule="exact"/>
              <w:ind w:left="0" w:right="0" w:firstLine="0"/>
              <w:jc w:val="center"/>
              <w:textAlignment w:val="auto"/>
              <w:rPr>
                <w:rFonts w:hint="eastAsia" w:ascii="仿宋" w:hAnsi="仿宋" w:eastAsia="仿宋" w:cs="仿宋"/>
                <w:color w:val="auto"/>
                <w:highlight w:val="none"/>
              </w:rPr>
            </w:pPr>
            <w:r>
              <w:rPr>
                <w:rFonts w:hint="eastAsia" w:ascii="仿宋" w:hAnsi="仿宋" w:eastAsia="仿宋" w:cs="仿宋"/>
                <w:color w:val="auto"/>
                <w:spacing w:val="-1"/>
                <w:highlight w:val="none"/>
              </w:rPr>
              <w:t>水资源重复利用率（%）</w:t>
            </w:r>
          </w:p>
        </w:tc>
      </w:tr>
      <w:tr w14:paraId="420CDD8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9" w:hRule="atLeast"/>
        </w:trPr>
        <w:tc>
          <w:tcPr>
            <w:tcW w:w="679" w:type="pct"/>
            <w:vAlign w:val="center"/>
          </w:tcPr>
          <w:p w14:paraId="18A0C7DD">
            <w:pPr>
              <w:pStyle w:val="16"/>
              <w:keepNext w:val="0"/>
              <w:keepLines w:val="0"/>
              <w:pageBreakBefore w:val="0"/>
              <w:widowControl w:val="0"/>
              <w:kinsoku/>
              <w:wordWrap/>
              <w:overflowPunct/>
              <w:topLinePunct w:val="0"/>
              <w:autoSpaceDE/>
              <w:autoSpaceDN/>
              <w:bidi w:val="0"/>
              <w:adjustRightInd/>
              <w:snapToGrid/>
              <w:spacing w:line="400" w:lineRule="exact"/>
              <w:ind w:left="0" w:right="0" w:firstLine="0"/>
              <w:jc w:val="center"/>
              <w:textAlignment w:val="auto"/>
              <w:rPr>
                <w:rFonts w:hint="eastAsia" w:ascii="仿宋" w:hAnsi="仿宋" w:eastAsia="仿宋" w:cs="仿宋"/>
                <w:color w:val="auto"/>
                <w:highlight w:val="none"/>
              </w:rPr>
            </w:pPr>
            <w:r>
              <w:rPr>
                <w:rFonts w:hint="eastAsia" w:ascii="仿宋" w:hAnsi="仿宋" w:eastAsia="仿宋" w:cs="仿宋"/>
                <w:b/>
                <w:bCs/>
                <w:color w:val="auto"/>
                <w:spacing w:val="-10"/>
                <w:highlight w:val="none"/>
              </w:rPr>
              <w:t>（</w:t>
            </w:r>
            <w:r>
              <w:rPr>
                <w:rFonts w:hint="eastAsia" w:ascii="仿宋" w:hAnsi="仿宋" w:eastAsia="仿宋" w:cs="仿宋"/>
                <w:color w:val="auto"/>
                <w:spacing w:val="-81"/>
                <w:highlight w:val="none"/>
              </w:rPr>
              <w:t xml:space="preserve"> </w:t>
            </w:r>
            <w:r>
              <w:rPr>
                <w:rFonts w:hint="eastAsia" w:ascii="仿宋" w:hAnsi="仿宋" w:eastAsia="仿宋" w:cs="仿宋"/>
                <w:b/>
                <w:bCs/>
                <w:color w:val="auto"/>
                <w:spacing w:val="-10"/>
                <w:highlight w:val="none"/>
              </w:rPr>
              <w:t>五）</w:t>
            </w:r>
          </w:p>
        </w:tc>
        <w:tc>
          <w:tcPr>
            <w:tcW w:w="4320" w:type="pct"/>
            <w:vAlign w:val="center"/>
          </w:tcPr>
          <w:p w14:paraId="5460162A">
            <w:pPr>
              <w:pStyle w:val="16"/>
              <w:keepNext w:val="0"/>
              <w:keepLines w:val="0"/>
              <w:pageBreakBefore w:val="0"/>
              <w:widowControl w:val="0"/>
              <w:kinsoku/>
              <w:wordWrap/>
              <w:overflowPunct/>
              <w:topLinePunct w:val="0"/>
              <w:autoSpaceDE/>
              <w:autoSpaceDN/>
              <w:bidi w:val="0"/>
              <w:adjustRightInd/>
              <w:snapToGrid/>
              <w:spacing w:line="400" w:lineRule="exact"/>
              <w:ind w:left="0" w:right="0" w:firstLine="0"/>
              <w:jc w:val="center"/>
              <w:textAlignment w:val="auto"/>
              <w:rPr>
                <w:rFonts w:hint="eastAsia" w:ascii="仿宋" w:hAnsi="仿宋" w:eastAsia="仿宋" w:cs="仿宋"/>
                <w:color w:val="auto"/>
                <w:highlight w:val="none"/>
              </w:rPr>
            </w:pPr>
            <w:r>
              <w:rPr>
                <w:rFonts w:hint="eastAsia" w:ascii="仿宋" w:hAnsi="仿宋" w:eastAsia="仿宋" w:cs="仿宋"/>
                <w:b/>
                <w:bCs/>
                <w:color w:val="auto"/>
                <w:spacing w:val="-4"/>
                <w:highlight w:val="none"/>
              </w:rPr>
              <w:t>推广应用类指标</w:t>
            </w:r>
          </w:p>
        </w:tc>
      </w:tr>
      <w:tr w14:paraId="7848E27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9" w:hRule="atLeast"/>
        </w:trPr>
        <w:tc>
          <w:tcPr>
            <w:tcW w:w="679" w:type="pct"/>
            <w:vAlign w:val="center"/>
          </w:tcPr>
          <w:p w14:paraId="4929871D">
            <w:pPr>
              <w:keepNext w:val="0"/>
              <w:keepLines w:val="0"/>
              <w:pageBreakBefore w:val="0"/>
              <w:widowControl w:val="0"/>
              <w:kinsoku/>
              <w:wordWrap/>
              <w:overflowPunct/>
              <w:topLinePunct w:val="0"/>
              <w:autoSpaceDE/>
              <w:autoSpaceDN/>
              <w:bidi w:val="0"/>
              <w:adjustRightInd/>
              <w:snapToGrid/>
              <w:spacing w:line="400" w:lineRule="exact"/>
              <w:ind w:left="0" w:right="0" w:firstLine="0"/>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pacing w:val="-3"/>
                <w:sz w:val="28"/>
                <w:szCs w:val="28"/>
                <w:highlight w:val="none"/>
              </w:rPr>
              <w:t>20</w:t>
            </w:r>
          </w:p>
        </w:tc>
        <w:tc>
          <w:tcPr>
            <w:tcW w:w="4320" w:type="pct"/>
            <w:vAlign w:val="center"/>
          </w:tcPr>
          <w:p w14:paraId="73E5AF4F">
            <w:pPr>
              <w:pStyle w:val="16"/>
              <w:keepNext w:val="0"/>
              <w:keepLines w:val="0"/>
              <w:pageBreakBefore w:val="0"/>
              <w:widowControl w:val="0"/>
              <w:kinsoku/>
              <w:wordWrap/>
              <w:overflowPunct/>
              <w:topLinePunct w:val="0"/>
              <w:autoSpaceDE/>
              <w:autoSpaceDN/>
              <w:bidi w:val="0"/>
              <w:adjustRightInd/>
              <w:snapToGrid/>
              <w:spacing w:line="400" w:lineRule="exact"/>
              <w:ind w:left="0" w:right="0" w:firstLine="0"/>
              <w:jc w:val="center"/>
              <w:textAlignment w:val="auto"/>
              <w:rPr>
                <w:rFonts w:hint="eastAsia" w:ascii="仿宋" w:hAnsi="仿宋" w:eastAsia="仿宋" w:cs="仿宋"/>
                <w:color w:val="auto"/>
                <w:highlight w:val="none"/>
              </w:rPr>
            </w:pPr>
            <w:r>
              <w:rPr>
                <w:rFonts w:hint="eastAsia" w:ascii="仿宋" w:hAnsi="仿宋" w:eastAsia="仿宋" w:cs="仿宋"/>
                <w:color w:val="auto"/>
                <w:spacing w:val="-1"/>
                <w:highlight w:val="none"/>
              </w:rPr>
              <w:t>先进制造模式/解决方案向产业链供应链上下游</w:t>
            </w:r>
            <w:r>
              <w:rPr>
                <w:rFonts w:hint="eastAsia" w:ascii="仿宋" w:hAnsi="仿宋" w:eastAsia="仿宋" w:cs="仿宋"/>
                <w:color w:val="auto"/>
                <w:spacing w:val="-2"/>
                <w:highlight w:val="none"/>
              </w:rPr>
              <w:t>复制推广的企业数量</w:t>
            </w:r>
            <w:r>
              <w:rPr>
                <w:rFonts w:hint="eastAsia" w:ascii="仿宋" w:hAnsi="仿宋" w:eastAsia="仿宋" w:cs="仿宋"/>
                <w:color w:val="auto"/>
                <w:spacing w:val="-2"/>
                <w:highlight w:val="none"/>
                <w:lang w:eastAsia="zh-CN"/>
              </w:rPr>
              <w:t>（</w:t>
            </w:r>
            <w:r>
              <w:rPr>
                <w:rFonts w:hint="eastAsia" w:ascii="仿宋" w:hAnsi="仿宋" w:eastAsia="仿宋" w:cs="仿宋"/>
                <w:color w:val="auto"/>
                <w:spacing w:val="-2"/>
                <w:highlight w:val="none"/>
              </w:rPr>
              <w:t>家）</w:t>
            </w:r>
          </w:p>
        </w:tc>
      </w:tr>
    </w:tbl>
    <w:p w14:paraId="38EDCE02">
      <w:pPr>
        <w:pStyle w:val="7"/>
        <w:keepNext w:val="0"/>
        <w:keepLines w:val="0"/>
        <w:pageBreakBefore w:val="0"/>
        <w:widowControl/>
        <w:shd w:val="clear" w:color="auto"/>
        <w:kinsoku/>
        <w:wordWrap/>
        <w:overflowPunct/>
        <w:topLinePunct w:val="0"/>
        <w:autoSpaceDE/>
        <w:autoSpaceDN/>
        <w:bidi w:val="0"/>
        <w:adjustRightInd/>
        <w:snapToGrid/>
        <w:spacing w:beforeAutospacing="0" w:afterAutospacing="0" w:line="592" w:lineRule="exact"/>
        <w:ind w:firstLine="640" w:firstLineChars="200"/>
        <w:jc w:val="both"/>
        <w:textAlignment w:val="auto"/>
        <w:rPr>
          <w:rFonts w:hint="eastAsia" w:ascii="Times New Roman" w:hAnsi="Times New Roman" w:eastAsia="黑体" w:cs="Times New Roman"/>
          <w:color w:val="auto"/>
          <w:sz w:val="32"/>
          <w:szCs w:val="32"/>
          <w:highlight w:val="none"/>
          <w:lang w:val="en-US" w:eastAsia="zh-CN"/>
        </w:rPr>
      </w:pPr>
      <w:r>
        <w:rPr>
          <w:rFonts w:hint="eastAsia" w:ascii="Times New Roman" w:hAnsi="Times New Roman" w:eastAsia="黑体" w:cs="Times New Roman"/>
          <w:color w:val="auto"/>
          <w:sz w:val="32"/>
          <w:szCs w:val="32"/>
          <w:highlight w:val="none"/>
          <w:lang w:val="en-US" w:eastAsia="zh-CN"/>
        </w:rPr>
        <w:t>五、其他</w:t>
      </w:r>
    </w:p>
    <w:p w14:paraId="2D8467F2">
      <w:pPr>
        <w:pStyle w:val="7"/>
        <w:keepNext w:val="0"/>
        <w:keepLines w:val="0"/>
        <w:pageBreakBefore w:val="0"/>
        <w:widowControl/>
        <w:shd w:val="clear" w:color="auto"/>
        <w:kinsoku/>
        <w:wordWrap/>
        <w:overflowPunct/>
        <w:topLinePunct w:val="0"/>
        <w:autoSpaceDE/>
        <w:autoSpaceDN/>
        <w:bidi w:val="0"/>
        <w:adjustRightInd/>
        <w:snapToGrid/>
        <w:spacing w:beforeAutospacing="0" w:afterAutospacing="0" w:line="592" w:lineRule="exact"/>
        <w:ind w:firstLine="640"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28"/>
          <w:highlight w:val="none"/>
          <w:lang w:val="en-US" w:eastAsia="en-US"/>
        </w:rPr>
        <w:t>智能制造能力成熟度</w:t>
      </w:r>
      <w:r>
        <w:rPr>
          <w:rFonts w:hint="eastAsia" w:ascii="仿宋_GB2312" w:hAnsi="仿宋_GB2312" w:eastAsia="仿宋_GB2312" w:cs="仿宋_GB2312"/>
          <w:color w:val="auto"/>
          <w:sz w:val="32"/>
          <w:szCs w:val="28"/>
          <w:highlight w:val="none"/>
          <w:lang w:val="en-US" w:eastAsia="zh-CN"/>
        </w:rPr>
        <w:t>自测结果</w:t>
      </w:r>
      <w:r>
        <w:rPr>
          <w:rFonts w:hint="eastAsia" w:ascii="仿宋_GB2312" w:hAnsi="仿宋_GB2312" w:eastAsia="仿宋_GB2312" w:cs="仿宋_GB2312"/>
          <w:b w:val="0"/>
          <w:bCs/>
          <w:color w:val="auto"/>
          <w:sz w:val="32"/>
          <w:szCs w:val="32"/>
          <w:highlight w:val="none"/>
          <w:lang w:val="en-US" w:eastAsia="zh-CN"/>
        </w:rPr>
        <w:t>（登录www.c3mep.cn进行自测，并下载完整的报告）。</w:t>
      </w:r>
    </w:p>
    <w:p w14:paraId="4FFB552C">
      <w:pPr>
        <w:jc w:val="both"/>
        <w:rPr>
          <w:rFonts w:hint="eastAsia" w:ascii="仿宋" w:hAnsi="仿宋" w:eastAsia="仿宋" w:cs="仿宋"/>
          <w:b w:val="0"/>
          <w:bCs/>
          <w:color w:val="auto"/>
          <w:sz w:val="32"/>
          <w:szCs w:val="32"/>
          <w:highlight w:val="none"/>
          <w:lang w:val="en-US" w:eastAsia="zh-CN"/>
        </w:rPr>
      </w:pPr>
      <w:r>
        <w:rPr>
          <w:rFonts w:hint="eastAsia" w:ascii="仿宋" w:hAnsi="仿宋" w:eastAsia="仿宋" w:cs="仿宋"/>
          <w:b w:val="0"/>
          <w:bCs/>
          <w:color w:val="auto"/>
          <w:sz w:val="32"/>
          <w:szCs w:val="32"/>
          <w:highlight w:val="none"/>
          <w:lang w:val="en-US" w:eastAsia="zh-CN"/>
        </w:rPr>
        <w:br w:type="page"/>
      </w:r>
    </w:p>
    <w:p w14:paraId="4B136BBB">
      <w:pPr>
        <w:pStyle w:val="3"/>
        <w:keepNext/>
        <w:keepLines/>
        <w:pageBreakBefore w:val="0"/>
        <w:widowControl w:val="0"/>
        <w:numPr>
          <w:ilvl w:val="0"/>
          <w:numId w:val="0"/>
        </w:numPr>
        <w:shd w:val="clear"/>
        <w:kinsoku/>
        <w:wordWrap/>
        <w:overflowPunct/>
        <w:topLinePunct w:val="0"/>
        <w:autoSpaceDE/>
        <w:autoSpaceDN/>
        <w:bidi w:val="0"/>
        <w:adjustRightInd/>
        <w:snapToGrid/>
        <w:spacing w:before="0" w:after="0" w:line="360" w:lineRule="auto"/>
        <w:jc w:val="both"/>
        <w:textAlignment w:val="auto"/>
        <w:rPr>
          <w:rFonts w:hint="eastAsia" w:ascii="方正黑体_GBK" w:hAnsi="方正黑体_GBK" w:eastAsia="方正黑体_GBK" w:cs="方正黑体_GBK"/>
          <w:b w:val="0"/>
          <w:bCs/>
          <w:color w:val="auto"/>
          <w:sz w:val="32"/>
          <w:szCs w:val="32"/>
          <w:highlight w:val="none"/>
          <w:lang w:val="en-US" w:eastAsia="zh-CN"/>
        </w:rPr>
      </w:pPr>
      <w:r>
        <w:rPr>
          <w:rFonts w:hint="eastAsia" w:ascii="方正黑体_GBK" w:hAnsi="方正黑体_GBK" w:eastAsia="方正黑体_GBK" w:cs="方正黑体_GBK"/>
          <w:b w:val="0"/>
          <w:bCs/>
          <w:color w:val="auto"/>
          <w:sz w:val="32"/>
          <w:szCs w:val="32"/>
          <w:highlight w:val="none"/>
          <w:lang w:val="en-US" w:eastAsia="zh-CN"/>
        </w:rPr>
        <w:t>附件2.5</w:t>
      </w:r>
    </w:p>
    <w:p w14:paraId="01C89445">
      <w:pPr>
        <w:suppressAutoHyphens/>
        <w:overflowPunct w:val="0"/>
        <w:spacing w:line="592" w:lineRule="exact"/>
        <w:jc w:val="center"/>
        <w:rPr>
          <w:rFonts w:hint="eastAsia" w:ascii="Times New Roman" w:hAnsi="Times New Roman" w:eastAsia="方正小标宋简体" w:cs="Times New Roman"/>
          <w:color w:val="auto"/>
          <w:sz w:val="36"/>
          <w:szCs w:val="36"/>
          <w:highlight w:val="none"/>
          <w:lang w:val="en-US" w:eastAsia="zh-CN"/>
        </w:rPr>
      </w:pPr>
      <w:r>
        <w:rPr>
          <w:rFonts w:hint="eastAsia" w:ascii="Times New Roman" w:hAnsi="Times New Roman" w:eastAsia="方正小标宋简体" w:cs="Times New Roman"/>
          <w:color w:val="auto"/>
          <w:sz w:val="36"/>
          <w:szCs w:val="36"/>
          <w:highlight w:val="none"/>
          <w:lang w:val="en-US" w:eastAsia="zh-CN"/>
        </w:rPr>
        <w:t>“5G+工业互联网”</w:t>
      </w:r>
      <w:r>
        <w:rPr>
          <w:rFonts w:hint="eastAsia" w:eastAsia="方正小标宋简体" w:cs="Times New Roman"/>
          <w:color w:val="auto"/>
          <w:sz w:val="36"/>
          <w:szCs w:val="36"/>
          <w:highlight w:val="none"/>
          <w:lang w:val="en-US" w:eastAsia="zh-CN"/>
        </w:rPr>
        <w:t>（或人工智能）</w:t>
      </w:r>
      <w:r>
        <w:rPr>
          <w:rFonts w:hint="eastAsia" w:ascii="Times New Roman" w:hAnsi="Times New Roman" w:eastAsia="方正小标宋简体" w:cs="Times New Roman"/>
          <w:color w:val="auto"/>
          <w:sz w:val="36"/>
          <w:szCs w:val="36"/>
          <w:highlight w:val="none"/>
          <w:lang w:val="en-US" w:eastAsia="zh-CN"/>
        </w:rPr>
        <w:t>应用场景项目</w:t>
      </w:r>
      <w:r>
        <w:rPr>
          <w:rFonts w:hint="eastAsia" w:ascii="Times New Roman" w:hAnsi="Times New Roman" w:eastAsia="方正小标宋简体" w:cs="Times New Roman"/>
          <w:color w:val="auto"/>
          <w:sz w:val="36"/>
          <w:szCs w:val="36"/>
          <w:highlight w:val="none"/>
          <w:lang w:val="en-US" w:eastAsia="zh-CN"/>
        </w:rPr>
        <w:br w:type="textWrapping"/>
      </w:r>
      <w:r>
        <w:rPr>
          <w:rFonts w:hint="eastAsia" w:ascii="Times New Roman" w:hAnsi="Times New Roman" w:eastAsia="方正小标宋简体" w:cs="Times New Roman"/>
          <w:color w:val="auto"/>
          <w:sz w:val="36"/>
          <w:szCs w:val="36"/>
          <w:highlight w:val="none"/>
          <w:lang w:val="en-US" w:eastAsia="zh-CN"/>
        </w:rPr>
        <w:t>申报书</w:t>
      </w:r>
    </w:p>
    <w:p w14:paraId="4675048F">
      <w:pPr>
        <w:pStyle w:val="7"/>
        <w:keepNext w:val="0"/>
        <w:keepLines w:val="0"/>
        <w:pageBreakBefore w:val="0"/>
        <w:widowControl/>
        <w:shd w:val="clear" w:color="auto"/>
        <w:kinsoku/>
        <w:wordWrap/>
        <w:overflowPunct/>
        <w:topLinePunct w:val="0"/>
        <w:autoSpaceDE/>
        <w:autoSpaceDN/>
        <w:bidi w:val="0"/>
        <w:adjustRightInd/>
        <w:snapToGrid/>
        <w:spacing w:beforeAutospacing="0" w:afterAutospacing="0" w:line="592" w:lineRule="exact"/>
        <w:ind w:firstLine="640" w:firstLineChars="200"/>
        <w:jc w:val="both"/>
        <w:textAlignment w:val="auto"/>
        <w:rPr>
          <w:rFonts w:hint="default" w:ascii="Times New Roman" w:hAnsi="Times New Roman" w:eastAsia="黑体" w:cs="Times New Roman"/>
          <w:color w:val="auto"/>
          <w:sz w:val="32"/>
          <w:szCs w:val="32"/>
          <w:highlight w:val="none"/>
          <w:lang w:val="en-US" w:eastAsia="zh-CN"/>
        </w:rPr>
      </w:pPr>
      <w:r>
        <w:rPr>
          <w:rFonts w:hint="default" w:ascii="Times New Roman" w:hAnsi="Times New Roman" w:eastAsia="黑体" w:cs="Times New Roman"/>
          <w:color w:val="auto"/>
          <w:sz w:val="32"/>
          <w:szCs w:val="32"/>
          <w:highlight w:val="none"/>
          <w:lang w:val="en-US" w:eastAsia="zh-CN"/>
        </w:rPr>
        <w:t>一、企业简介</w:t>
      </w:r>
      <w:r>
        <w:rPr>
          <w:rFonts w:hint="eastAsia" w:eastAsia="黑体" w:cs="Times New Roman"/>
          <w:color w:val="auto"/>
          <w:sz w:val="32"/>
          <w:szCs w:val="32"/>
          <w:highlight w:val="none"/>
          <w:lang w:val="en-US" w:eastAsia="zh-CN"/>
        </w:rPr>
        <w:t>（500字）</w:t>
      </w:r>
    </w:p>
    <w:p w14:paraId="0D5F9AE2">
      <w:pPr>
        <w:keepNext w:val="0"/>
        <w:keepLines w:val="0"/>
        <w:pageBreakBefore w:val="0"/>
        <w:kinsoku/>
        <w:wordWrap/>
        <w:overflowPunct/>
        <w:topLinePunct w:val="0"/>
        <w:autoSpaceDE/>
        <w:autoSpaceDN/>
        <w:bidi w:val="0"/>
        <w:adjustRightInd/>
        <w:snapToGrid/>
        <w:ind w:firstLine="640" w:firstLineChars="200"/>
        <w:jc w:val="both"/>
        <w:textAlignment w:val="auto"/>
        <w:rPr>
          <w:rFonts w:hint="eastAsia" w:ascii="仿宋_GB2312" w:hAnsi="仿宋_GB2312" w:eastAsia="仿宋_GB2312" w:cs="仿宋_GB2312"/>
          <w:b w:val="0"/>
          <w:bCs/>
          <w:color w:val="auto"/>
          <w:sz w:val="32"/>
          <w:szCs w:val="32"/>
          <w:highlight w:val="none"/>
          <w:lang w:val="en-US" w:eastAsia="zh-CN"/>
        </w:rPr>
      </w:pPr>
      <w:r>
        <w:rPr>
          <w:rFonts w:hint="eastAsia" w:ascii="仿宋_GB2312" w:hAnsi="仿宋_GB2312" w:eastAsia="仿宋_GB2312" w:cs="仿宋_GB2312"/>
          <w:b w:val="0"/>
          <w:bCs/>
          <w:color w:val="auto"/>
          <w:sz w:val="32"/>
          <w:szCs w:val="32"/>
          <w:highlight w:val="none"/>
          <w:lang w:val="en-US" w:eastAsia="zh-CN"/>
        </w:rPr>
        <w:t>包括但不限于发展历程、主营业务、市场销售等方面基本情况。</w:t>
      </w:r>
    </w:p>
    <w:p w14:paraId="6D3F4867">
      <w:pPr>
        <w:pStyle w:val="7"/>
        <w:keepNext w:val="0"/>
        <w:keepLines w:val="0"/>
        <w:pageBreakBefore w:val="0"/>
        <w:widowControl/>
        <w:shd w:val="clear" w:color="auto"/>
        <w:kinsoku/>
        <w:wordWrap/>
        <w:overflowPunct/>
        <w:topLinePunct w:val="0"/>
        <w:autoSpaceDE/>
        <w:autoSpaceDN/>
        <w:bidi w:val="0"/>
        <w:adjustRightInd/>
        <w:snapToGrid/>
        <w:spacing w:beforeAutospacing="0" w:afterAutospacing="0" w:line="592" w:lineRule="exact"/>
        <w:ind w:firstLine="640" w:firstLineChars="200"/>
        <w:jc w:val="both"/>
        <w:textAlignment w:val="auto"/>
        <w:rPr>
          <w:rFonts w:hint="default" w:ascii="Times New Roman" w:hAnsi="Times New Roman" w:eastAsia="黑体" w:cs="Times New Roman"/>
          <w:color w:val="auto"/>
          <w:sz w:val="32"/>
          <w:szCs w:val="32"/>
          <w:highlight w:val="none"/>
          <w:lang w:val="en-US" w:eastAsia="zh-CN"/>
        </w:rPr>
      </w:pPr>
      <w:r>
        <w:rPr>
          <w:rFonts w:hint="default" w:ascii="Times New Roman" w:hAnsi="Times New Roman" w:eastAsia="黑体" w:cs="Times New Roman"/>
          <w:color w:val="auto"/>
          <w:sz w:val="32"/>
          <w:szCs w:val="32"/>
          <w:highlight w:val="none"/>
          <w:lang w:val="en-US" w:eastAsia="zh-CN"/>
        </w:rPr>
        <w:t>二、申报项目详细介绍</w:t>
      </w:r>
      <w:r>
        <w:rPr>
          <w:rFonts w:hint="eastAsia" w:eastAsia="黑体" w:cs="Times New Roman"/>
          <w:color w:val="auto"/>
          <w:sz w:val="32"/>
          <w:szCs w:val="32"/>
          <w:highlight w:val="none"/>
          <w:lang w:val="en-US" w:eastAsia="zh-CN"/>
        </w:rPr>
        <w:t>（3500字）</w:t>
      </w:r>
    </w:p>
    <w:p w14:paraId="2A62C809">
      <w:pPr>
        <w:keepNext w:val="0"/>
        <w:keepLines w:val="0"/>
        <w:pageBreakBefore w:val="0"/>
        <w:kinsoku/>
        <w:wordWrap/>
        <w:overflowPunct/>
        <w:topLinePunct w:val="0"/>
        <w:autoSpaceDE/>
        <w:autoSpaceDN/>
        <w:bidi w:val="0"/>
        <w:adjustRightInd/>
        <w:snapToGrid/>
        <w:ind w:firstLine="640" w:firstLineChars="200"/>
        <w:jc w:val="both"/>
        <w:textAlignment w:val="auto"/>
        <w:rPr>
          <w:rFonts w:hint="eastAsia" w:ascii="国标楷体" w:hAnsi="国标楷体" w:eastAsia="国标楷体" w:cs="国标楷体"/>
          <w:b w:val="0"/>
          <w:bCs/>
          <w:color w:val="auto"/>
          <w:sz w:val="32"/>
          <w:szCs w:val="32"/>
          <w:highlight w:val="none"/>
          <w:lang w:val="en-US" w:eastAsia="zh-CN"/>
        </w:rPr>
      </w:pPr>
      <w:r>
        <w:rPr>
          <w:rFonts w:hint="eastAsia" w:ascii="国标楷体" w:hAnsi="国标楷体" w:eastAsia="国标楷体" w:cs="国标楷体"/>
          <w:b w:val="0"/>
          <w:bCs/>
          <w:color w:val="auto"/>
          <w:sz w:val="32"/>
          <w:szCs w:val="32"/>
          <w:highlight w:val="none"/>
          <w:lang w:val="en-US" w:eastAsia="zh-CN"/>
        </w:rPr>
        <w:t>（一）应用场景简介（500字）</w:t>
      </w:r>
    </w:p>
    <w:p w14:paraId="08F522E9">
      <w:pPr>
        <w:keepNext w:val="0"/>
        <w:keepLines w:val="0"/>
        <w:pageBreakBefore w:val="0"/>
        <w:kinsoku/>
        <w:wordWrap/>
        <w:overflowPunct/>
        <w:topLinePunct w:val="0"/>
        <w:autoSpaceDE/>
        <w:autoSpaceDN/>
        <w:bidi w:val="0"/>
        <w:adjustRightInd/>
        <w:snapToGrid/>
        <w:ind w:firstLine="640" w:firstLineChars="200"/>
        <w:jc w:val="both"/>
        <w:textAlignment w:val="auto"/>
        <w:rPr>
          <w:rFonts w:hint="eastAsia" w:ascii="仿宋_GB2312" w:hAnsi="仿宋_GB2312" w:eastAsia="仿宋_GB2312" w:cs="仿宋_GB2312"/>
          <w:b w:val="0"/>
          <w:bCs/>
          <w:color w:val="auto"/>
          <w:sz w:val="32"/>
          <w:szCs w:val="32"/>
          <w:highlight w:val="none"/>
          <w:lang w:val="en-US" w:eastAsia="zh-CN"/>
        </w:rPr>
      </w:pPr>
      <w:r>
        <w:rPr>
          <w:rFonts w:hint="eastAsia" w:ascii="仿宋_GB2312" w:hAnsi="仿宋_GB2312" w:eastAsia="仿宋_GB2312" w:cs="仿宋_GB2312"/>
          <w:b w:val="0"/>
          <w:bCs/>
          <w:color w:val="auto"/>
          <w:sz w:val="32"/>
          <w:szCs w:val="32"/>
          <w:highlight w:val="none"/>
          <w:lang w:val="en-US" w:eastAsia="zh-CN"/>
        </w:rPr>
        <w:t>至少选择1个场景进行介绍（协同研发设计、远程设计操控、设备协同作业、柔性生产制造、现场辅助装配、机器视觉质检、设备故障诊断、厂区智能物流、无人智能巡检、生产现场监测、生产单位模拟、精准动态作业、生产能效管控、工艺合规校验、生产过程溯源、设备预测维护、厂区智能理货、全域物流监测、虚拟现场服务、企业协同合作、其他）</w:t>
      </w:r>
    </w:p>
    <w:p w14:paraId="1EB03CE1">
      <w:pPr>
        <w:keepNext w:val="0"/>
        <w:keepLines w:val="0"/>
        <w:pageBreakBefore w:val="0"/>
        <w:kinsoku/>
        <w:wordWrap/>
        <w:overflowPunct/>
        <w:topLinePunct w:val="0"/>
        <w:autoSpaceDE/>
        <w:autoSpaceDN/>
        <w:bidi w:val="0"/>
        <w:adjustRightInd/>
        <w:snapToGrid/>
        <w:ind w:firstLine="640" w:firstLineChars="200"/>
        <w:jc w:val="both"/>
        <w:textAlignment w:val="auto"/>
        <w:rPr>
          <w:rFonts w:hint="eastAsia" w:ascii="国标楷体" w:hAnsi="国标楷体" w:eastAsia="国标楷体" w:cs="国标楷体"/>
          <w:b w:val="0"/>
          <w:bCs/>
          <w:color w:val="auto"/>
          <w:sz w:val="32"/>
          <w:szCs w:val="32"/>
          <w:highlight w:val="none"/>
          <w:lang w:val="en-US" w:eastAsia="zh-CN"/>
        </w:rPr>
      </w:pPr>
      <w:r>
        <w:rPr>
          <w:rFonts w:hint="eastAsia" w:ascii="国标楷体" w:hAnsi="国标楷体" w:eastAsia="国标楷体" w:cs="国标楷体"/>
          <w:b w:val="0"/>
          <w:bCs/>
          <w:color w:val="auto"/>
          <w:sz w:val="32"/>
          <w:szCs w:val="32"/>
          <w:highlight w:val="none"/>
          <w:lang w:val="en-US" w:eastAsia="zh-CN"/>
        </w:rPr>
        <w:t>（二）应用场景痛点难点分析（500字）</w:t>
      </w:r>
    </w:p>
    <w:p w14:paraId="5037333D">
      <w:pPr>
        <w:keepNext w:val="0"/>
        <w:keepLines w:val="0"/>
        <w:pageBreakBefore w:val="0"/>
        <w:kinsoku/>
        <w:wordWrap/>
        <w:overflowPunct/>
        <w:topLinePunct w:val="0"/>
        <w:autoSpaceDE/>
        <w:autoSpaceDN/>
        <w:bidi w:val="0"/>
        <w:adjustRightInd/>
        <w:snapToGrid/>
        <w:ind w:firstLine="640" w:firstLineChars="200"/>
        <w:jc w:val="both"/>
        <w:textAlignment w:val="auto"/>
        <w:rPr>
          <w:rFonts w:hint="eastAsia" w:ascii="国标楷体" w:hAnsi="国标楷体" w:eastAsia="国标楷体" w:cs="国标楷体"/>
          <w:b w:val="0"/>
          <w:bCs/>
          <w:color w:val="auto"/>
          <w:sz w:val="32"/>
          <w:szCs w:val="32"/>
          <w:highlight w:val="none"/>
          <w:lang w:val="en-US" w:eastAsia="zh-CN"/>
        </w:rPr>
      </w:pPr>
      <w:r>
        <w:rPr>
          <w:rFonts w:hint="eastAsia" w:ascii="国标楷体" w:hAnsi="国标楷体" w:eastAsia="国标楷体" w:cs="国标楷体"/>
          <w:b w:val="0"/>
          <w:bCs/>
          <w:color w:val="auto"/>
          <w:sz w:val="32"/>
          <w:szCs w:val="32"/>
          <w:highlight w:val="none"/>
          <w:lang w:val="en-US" w:eastAsia="zh-CN"/>
        </w:rPr>
        <w:t>（三）应用场景解决方案（1000字）</w:t>
      </w:r>
    </w:p>
    <w:p w14:paraId="423F938B">
      <w:pPr>
        <w:keepNext w:val="0"/>
        <w:keepLines w:val="0"/>
        <w:pageBreakBefore w:val="0"/>
        <w:kinsoku/>
        <w:wordWrap/>
        <w:overflowPunct/>
        <w:topLinePunct w:val="0"/>
        <w:autoSpaceDE/>
        <w:autoSpaceDN/>
        <w:bidi w:val="0"/>
        <w:adjustRightInd/>
        <w:snapToGrid/>
        <w:ind w:firstLine="640" w:firstLineChars="200"/>
        <w:jc w:val="both"/>
        <w:textAlignment w:val="auto"/>
        <w:rPr>
          <w:rFonts w:hint="eastAsia" w:ascii="仿宋_GB2312" w:hAnsi="仿宋_GB2312" w:eastAsia="仿宋_GB2312" w:cs="仿宋_GB2312"/>
          <w:b w:val="0"/>
          <w:bCs/>
          <w:color w:val="auto"/>
          <w:sz w:val="32"/>
          <w:szCs w:val="32"/>
          <w:highlight w:val="none"/>
          <w:lang w:val="en-US" w:eastAsia="zh-CN"/>
        </w:rPr>
      </w:pPr>
      <w:r>
        <w:rPr>
          <w:rFonts w:hint="eastAsia" w:ascii="仿宋_GB2312" w:hAnsi="仿宋_GB2312" w:eastAsia="仿宋_GB2312" w:cs="仿宋_GB2312"/>
          <w:b w:val="0"/>
          <w:bCs/>
          <w:color w:val="auto"/>
          <w:sz w:val="32"/>
          <w:szCs w:val="32"/>
          <w:highlight w:val="none"/>
          <w:lang w:val="en-US" w:eastAsia="zh-CN"/>
        </w:rPr>
        <w:t>包括主要功能、主要技术指标、技术路线、重难点和创新点以及出台的配套管理机制等。重点说明采用的关键技术方案，包括功能架构图、采取的技术方案或实施流程，以及后续技术升级和动态更新方案。</w:t>
      </w:r>
    </w:p>
    <w:p w14:paraId="10871568">
      <w:pPr>
        <w:keepNext w:val="0"/>
        <w:keepLines w:val="0"/>
        <w:pageBreakBefore w:val="0"/>
        <w:kinsoku/>
        <w:wordWrap/>
        <w:overflowPunct/>
        <w:topLinePunct w:val="0"/>
        <w:autoSpaceDE/>
        <w:autoSpaceDN/>
        <w:bidi w:val="0"/>
        <w:adjustRightInd/>
        <w:snapToGrid/>
        <w:ind w:firstLine="640" w:firstLineChars="200"/>
        <w:jc w:val="both"/>
        <w:textAlignment w:val="auto"/>
        <w:rPr>
          <w:rFonts w:hint="eastAsia" w:ascii="国标楷体" w:hAnsi="国标楷体" w:eastAsia="国标楷体" w:cs="国标楷体"/>
          <w:b w:val="0"/>
          <w:bCs/>
          <w:color w:val="auto"/>
          <w:sz w:val="32"/>
          <w:szCs w:val="32"/>
          <w:highlight w:val="none"/>
          <w:lang w:val="en-US" w:eastAsia="zh-CN"/>
        </w:rPr>
      </w:pPr>
      <w:r>
        <w:rPr>
          <w:rFonts w:hint="eastAsia" w:ascii="国标楷体" w:hAnsi="国标楷体" w:eastAsia="国标楷体" w:cs="国标楷体"/>
          <w:b w:val="0"/>
          <w:bCs/>
          <w:color w:val="auto"/>
          <w:sz w:val="32"/>
          <w:szCs w:val="32"/>
          <w:highlight w:val="none"/>
          <w:lang w:val="en-US" w:eastAsia="zh-CN"/>
        </w:rPr>
        <w:t>（四）应用场景的成效（500字）</w:t>
      </w:r>
    </w:p>
    <w:p w14:paraId="2D92028B">
      <w:pPr>
        <w:keepNext w:val="0"/>
        <w:keepLines w:val="0"/>
        <w:pageBreakBefore w:val="0"/>
        <w:kinsoku/>
        <w:wordWrap/>
        <w:overflowPunct/>
        <w:topLinePunct w:val="0"/>
        <w:autoSpaceDE/>
        <w:autoSpaceDN/>
        <w:bidi w:val="0"/>
        <w:adjustRightInd/>
        <w:snapToGrid/>
        <w:ind w:firstLine="640" w:firstLineChars="200"/>
        <w:jc w:val="both"/>
        <w:textAlignment w:val="auto"/>
        <w:rPr>
          <w:rFonts w:hint="eastAsia" w:ascii="仿宋_GB2312" w:hAnsi="仿宋_GB2312" w:eastAsia="仿宋_GB2312" w:cs="仿宋_GB2312"/>
          <w:b w:val="0"/>
          <w:bCs/>
          <w:color w:val="auto"/>
          <w:sz w:val="32"/>
          <w:szCs w:val="32"/>
          <w:highlight w:val="none"/>
          <w:lang w:val="en-US" w:eastAsia="zh-CN"/>
        </w:rPr>
      </w:pPr>
      <w:r>
        <w:rPr>
          <w:rFonts w:hint="eastAsia" w:ascii="仿宋_GB2312" w:hAnsi="仿宋_GB2312" w:eastAsia="仿宋_GB2312" w:cs="仿宋_GB2312"/>
          <w:b w:val="0"/>
          <w:bCs/>
          <w:color w:val="auto"/>
          <w:sz w:val="32"/>
          <w:szCs w:val="32"/>
          <w:highlight w:val="none"/>
          <w:lang w:val="en-US" w:eastAsia="zh-CN"/>
        </w:rPr>
        <w:t>包括社会效益、经济效益等。</w:t>
      </w:r>
    </w:p>
    <w:p w14:paraId="64316D73">
      <w:pPr>
        <w:keepNext w:val="0"/>
        <w:keepLines w:val="0"/>
        <w:pageBreakBefore w:val="0"/>
        <w:kinsoku/>
        <w:wordWrap/>
        <w:overflowPunct/>
        <w:topLinePunct w:val="0"/>
        <w:autoSpaceDE/>
        <w:autoSpaceDN/>
        <w:bidi w:val="0"/>
        <w:adjustRightInd/>
        <w:snapToGrid/>
        <w:ind w:firstLine="640" w:firstLineChars="200"/>
        <w:jc w:val="both"/>
        <w:textAlignment w:val="auto"/>
        <w:rPr>
          <w:rFonts w:hint="eastAsia" w:ascii="国标楷体" w:hAnsi="国标楷体" w:eastAsia="国标楷体" w:cs="国标楷体"/>
          <w:b w:val="0"/>
          <w:bCs/>
          <w:color w:val="auto"/>
          <w:sz w:val="32"/>
          <w:szCs w:val="32"/>
          <w:highlight w:val="none"/>
          <w:lang w:val="en-US" w:eastAsia="zh-CN"/>
        </w:rPr>
      </w:pPr>
      <w:r>
        <w:rPr>
          <w:rFonts w:hint="eastAsia" w:ascii="国标楷体" w:hAnsi="国标楷体" w:eastAsia="国标楷体" w:cs="国标楷体"/>
          <w:b w:val="0"/>
          <w:bCs/>
          <w:color w:val="auto"/>
          <w:sz w:val="32"/>
          <w:szCs w:val="32"/>
          <w:highlight w:val="none"/>
          <w:lang w:val="en-US" w:eastAsia="zh-CN"/>
        </w:rPr>
        <w:t>（五）应用场景的价值（500字）</w:t>
      </w:r>
    </w:p>
    <w:p w14:paraId="6C76F35F">
      <w:pPr>
        <w:keepNext w:val="0"/>
        <w:keepLines w:val="0"/>
        <w:pageBreakBefore w:val="0"/>
        <w:kinsoku/>
        <w:wordWrap/>
        <w:overflowPunct/>
        <w:topLinePunct w:val="0"/>
        <w:autoSpaceDE/>
        <w:autoSpaceDN/>
        <w:bidi w:val="0"/>
        <w:adjustRightInd/>
        <w:snapToGrid/>
        <w:ind w:firstLine="640" w:firstLineChars="200"/>
        <w:jc w:val="both"/>
        <w:textAlignment w:val="auto"/>
        <w:rPr>
          <w:rFonts w:hint="eastAsia" w:ascii="仿宋_GB2312" w:hAnsi="仿宋_GB2312" w:eastAsia="仿宋_GB2312" w:cs="仿宋_GB2312"/>
          <w:b w:val="0"/>
          <w:bCs/>
          <w:color w:val="auto"/>
          <w:sz w:val="32"/>
          <w:szCs w:val="32"/>
          <w:highlight w:val="none"/>
          <w:lang w:val="en-US" w:eastAsia="zh-CN"/>
        </w:rPr>
      </w:pPr>
      <w:r>
        <w:rPr>
          <w:rFonts w:hint="eastAsia" w:ascii="仿宋_GB2312" w:hAnsi="仿宋_GB2312" w:eastAsia="仿宋_GB2312" w:cs="仿宋_GB2312"/>
          <w:b w:val="0"/>
          <w:bCs/>
          <w:color w:val="auto"/>
          <w:sz w:val="32"/>
          <w:szCs w:val="32"/>
          <w:highlight w:val="none"/>
          <w:lang w:val="en-US" w:eastAsia="zh-CN"/>
        </w:rPr>
        <w:t>案例意义及推广的价值、可行性和范围，已开展应用推广情况。</w:t>
      </w:r>
    </w:p>
    <w:p w14:paraId="593E5E8F">
      <w:pPr>
        <w:keepNext w:val="0"/>
        <w:keepLines w:val="0"/>
        <w:pageBreakBefore w:val="0"/>
        <w:kinsoku/>
        <w:wordWrap/>
        <w:overflowPunct/>
        <w:topLinePunct w:val="0"/>
        <w:autoSpaceDE/>
        <w:autoSpaceDN/>
        <w:bidi w:val="0"/>
        <w:adjustRightInd/>
        <w:snapToGrid/>
        <w:ind w:firstLine="640" w:firstLineChars="200"/>
        <w:jc w:val="both"/>
        <w:textAlignment w:val="auto"/>
        <w:rPr>
          <w:rFonts w:hint="eastAsia" w:ascii="国标楷体" w:hAnsi="国标楷体" w:eastAsia="国标楷体" w:cs="国标楷体"/>
          <w:b w:val="0"/>
          <w:bCs/>
          <w:color w:val="auto"/>
          <w:sz w:val="32"/>
          <w:szCs w:val="32"/>
          <w:highlight w:val="none"/>
          <w:lang w:val="en-US" w:eastAsia="zh-CN"/>
        </w:rPr>
      </w:pPr>
      <w:r>
        <w:rPr>
          <w:rFonts w:hint="eastAsia" w:ascii="国标楷体" w:hAnsi="国标楷体" w:eastAsia="国标楷体" w:cs="国标楷体"/>
          <w:b w:val="0"/>
          <w:bCs/>
          <w:color w:val="auto"/>
          <w:sz w:val="32"/>
          <w:szCs w:val="32"/>
          <w:highlight w:val="none"/>
          <w:lang w:val="en-US" w:eastAsia="zh-CN"/>
        </w:rPr>
        <w:t>（六）应用场景负责人及团队实力（500字）</w:t>
      </w:r>
    </w:p>
    <w:p w14:paraId="56C5DD38">
      <w:pPr>
        <w:keepNext w:val="0"/>
        <w:keepLines w:val="0"/>
        <w:pageBreakBefore w:val="0"/>
        <w:kinsoku/>
        <w:wordWrap/>
        <w:overflowPunct/>
        <w:topLinePunct w:val="0"/>
        <w:autoSpaceDE/>
        <w:autoSpaceDN/>
        <w:bidi w:val="0"/>
        <w:adjustRightInd/>
        <w:snapToGrid/>
        <w:ind w:firstLine="640" w:firstLineChars="200"/>
        <w:jc w:val="both"/>
        <w:textAlignment w:val="auto"/>
        <w:rPr>
          <w:rFonts w:hint="eastAsia" w:ascii="仿宋_GB2312" w:hAnsi="仿宋_GB2312" w:eastAsia="仿宋_GB2312" w:cs="仿宋_GB2312"/>
          <w:b w:val="0"/>
          <w:bCs/>
          <w:color w:val="auto"/>
          <w:sz w:val="32"/>
          <w:szCs w:val="32"/>
          <w:highlight w:val="none"/>
          <w:lang w:val="en-US" w:eastAsia="zh-CN"/>
        </w:rPr>
      </w:pPr>
      <w:r>
        <w:rPr>
          <w:rFonts w:hint="eastAsia" w:ascii="仿宋_GB2312" w:hAnsi="仿宋_GB2312" w:eastAsia="仿宋_GB2312" w:cs="仿宋_GB2312"/>
          <w:b w:val="0"/>
          <w:bCs/>
          <w:color w:val="auto"/>
          <w:sz w:val="32"/>
          <w:szCs w:val="32"/>
          <w:highlight w:val="none"/>
          <w:lang w:val="en-US" w:eastAsia="zh-CN"/>
        </w:rPr>
        <w:t>案例负责人资质及工作经验、案例主要参与单位及其分工、案例主要参加人员情况和案例经验等情况。</w:t>
      </w:r>
    </w:p>
    <w:p w14:paraId="3B188263">
      <w:pPr>
        <w:keepNext w:val="0"/>
        <w:keepLines w:val="0"/>
        <w:pageBreakBefore w:val="0"/>
        <w:kinsoku/>
        <w:wordWrap/>
        <w:overflowPunct/>
        <w:topLinePunct w:val="0"/>
        <w:autoSpaceDE/>
        <w:autoSpaceDN/>
        <w:bidi w:val="0"/>
        <w:adjustRightInd/>
        <w:snapToGrid/>
        <w:ind w:firstLine="640" w:firstLineChars="200"/>
        <w:jc w:val="both"/>
        <w:textAlignment w:val="auto"/>
        <w:rPr>
          <w:rFonts w:hint="eastAsia" w:ascii="国标楷体" w:hAnsi="国标楷体" w:eastAsia="国标楷体" w:cs="国标楷体"/>
          <w:b w:val="0"/>
          <w:bCs/>
          <w:color w:val="auto"/>
          <w:sz w:val="32"/>
          <w:szCs w:val="32"/>
          <w:highlight w:val="none"/>
          <w:lang w:val="en-US" w:eastAsia="zh-CN"/>
        </w:rPr>
      </w:pPr>
      <w:r>
        <w:rPr>
          <w:rFonts w:hint="eastAsia" w:ascii="国标楷体" w:hAnsi="国标楷体" w:eastAsia="国标楷体" w:cs="国标楷体"/>
          <w:b w:val="0"/>
          <w:bCs/>
          <w:color w:val="auto"/>
          <w:sz w:val="32"/>
          <w:szCs w:val="32"/>
          <w:highlight w:val="none"/>
          <w:lang w:val="en-US" w:eastAsia="zh-CN"/>
        </w:rPr>
        <w:t>（七）相关附件</w:t>
      </w:r>
    </w:p>
    <w:p w14:paraId="217C3BBE">
      <w:pPr>
        <w:keepNext w:val="0"/>
        <w:keepLines w:val="0"/>
        <w:pageBreakBefore w:val="0"/>
        <w:kinsoku/>
        <w:wordWrap/>
        <w:overflowPunct/>
        <w:topLinePunct w:val="0"/>
        <w:autoSpaceDE/>
        <w:autoSpaceDN/>
        <w:bidi w:val="0"/>
        <w:adjustRightInd/>
        <w:snapToGrid/>
        <w:ind w:firstLine="640" w:firstLineChars="200"/>
        <w:jc w:val="both"/>
        <w:textAlignment w:val="auto"/>
        <w:rPr>
          <w:rFonts w:hint="eastAsia" w:ascii="仿宋_GB2312" w:hAnsi="仿宋_GB2312" w:eastAsia="仿宋_GB2312" w:cs="仿宋_GB2312"/>
          <w:b w:val="0"/>
          <w:bCs/>
          <w:color w:val="auto"/>
          <w:sz w:val="32"/>
          <w:szCs w:val="32"/>
          <w:highlight w:val="none"/>
          <w:lang w:val="en-US" w:eastAsia="zh-CN"/>
        </w:rPr>
      </w:pPr>
      <w:r>
        <w:rPr>
          <w:rFonts w:hint="eastAsia" w:ascii="仿宋_GB2312" w:hAnsi="仿宋_GB2312" w:eastAsia="仿宋_GB2312" w:cs="仿宋_GB2312"/>
          <w:b w:val="0"/>
          <w:bCs/>
          <w:color w:val="auto"/>
          <w:sz w:val="32"/>
          <w:szCs w:val="32"/>
          <w:highlight w:val="none"/>
          <w:lang w:val="en-US" w:eastAsia="zh-CN"/>
        </w:rPr>
        <w:t>申报企业已取得的荣誉或资质，如高新技术企业、重点实验室、工程实验室、科技类奖励等。与案例相关的成果，如专利、标准、知识产权等。</w:t>
      </w:r>
    </w:p>
    <w:p w14:paraId="7A207A5F">
      <w:pPr>
        <w:jc w:val="both"/>
        <w:rPr>
          <w:rFonts w:hint="eastAsia" w:ascii="Times New Roman" w:hAnsi="Times New Roman" w:eastAsia="方正小标宋简体" w:cs="Times New Roman"/>
          <w:color w:val="auto"/>
          <w:sz w:val="36"/>
          <w:szCs w:val="36"/>
          <w:highlight w:val="none"/>
          <w:lang w:val="en-US" w:eastAsia="zh-CN"/>
        </w:rPr>
      </w:pPr>
      <w:r>
        <w:rPr>
          <w:rFonts w:hint="eastAsia" w:ascii="Times New Roman" w:hAnsi="Times New Roman" w:eastAsia="方正小标宋简体" w:cs="Times New Roman"/>
          <w:color w:val="auto"/>
          <w:sz w:val="36"/>
          <w:szCs w:val="36"/>
          <w:highlight w:val="none"/>
          <w:lang w:val="en-US" w:eastAsia="zh-CN"/>
        </w:rPr>
        <w:br w:type="page"/>
      </w:r>
    </w:p>
    <w:p w14:paraId="54F4D42F">
      <w:pPr>
        <w:pStyle w:val="3"/>
        <w:keepNext/>
        <w:keepLines/>
        <w:pageBreakBefore w:val="0"/>
        <w:widowControl w:val="0"/>
        <w:numPr>
          <w:ilvl w:val="0"/>
          <w:numId w:val="0"/>
        </w:numPr>
        <w:shd w:val="clear"/>
        <w:kinsoku/>
        <w:wordWrap/>
        <w:overflowPunct/>
        <w:topLinePunct w:val="0"/>
        <w:autoSpaceDE/>
        <w:autoSpaceDN/>
        <w:bidi w:val="0"/>
        <w:adjustRightInd/>
        <w:snapToGrid/>
        <w:spacing w:before="0" w:after="0" w:line="360" w:lineRule="auto"/>
        <w:jc w:val="both"/>
        <w:textAlignment w:val="auto"/>
        <w:rPr>
          <w:rFonts w:hint="eastAsia" w:ascii="方正黑体_GBK" w:hAnsi="方正黑体_GBK" w:eastAsia="方正黑体_GBK" w:cs="方正黑体_GBK"/>
          <w:b w:val="0"/>
          <w:bCs/>
          <w:color w:val="auto"/>
          <w:sz w:val="32"/>
          <w:szCs w:val="32"/>
          <w:highlight w:val="none"/>
          <w:lang w:val="en-US" w:eastAsia="zh-CN"/>
        </w:rPr>
      </w:pPr>
      <w:r>
        <w:rPr>
          <w:rFonts w:hint="eastAsia" w:ascii="方正黑体_GBK" w:hAnsi="方正黑体_GBK" w:eastAsia="方正黑体_GBK" w:cs="方正黑体_GBK"/>
          <w:b w:val="0"/>
          <w:bCs/>
          <w:color w:val="auto"/>
          <w:sz w:val="32"/>
          <w:szCs w:val="32"/>
          <w:highlight w:val="none"/>
          <w:lang w:val="en-US" w:eastAsia="zh-CN"/>
        </w:rPr>
        <w:t>附件2.6</w:t>
      </w:r>
    </w:p>
    <w:p w14:paraId="41C4AA20">
      <w:pPr>
        <w:suppressAutoHyphens/>
        <w:overflowPunct w:val="0"/>
        <w:spacing w:line="592" w:lineRule="exact"/>
        <w:jc w:val="center"/>
        <w:rPr>
          <w:rFonts w:hint="default" w:ascii="Times New Roman" w:hAnsi="Times New Roman" w:eastAsia="方正小标宋简体" w:cs="Times New Roman"/>
          <w:color w:val="auto"/>
          <w:sz w:val="36"/>
          <w:szCs w:val="36"/>
          <w:highlight w:val="none"/>
          <w:lang w:val="en-US" w:eastAsia="zh-CN"/>
        </w:rPr>
      </w:pPr>
      <w:r>
        <w:rPr>
          <w:rFonts w:hint="eastAsia" w:ascii="Times New Roman" w:hAnsi="Times New Roman" w:eastAsia="方正小标宋简体" w:cs="Times New Roman"/>
          <w:color w:val="auto"/>
          <w:sz w:val="36"/>
          <w:szCs w:val="36"/>
          <w:highlight w:val="none"/>
          <w:lang w:val="en-US" w:eastAsia="zh-CN"/>
        </w:rPr>
        <w:t>工业互联网节点企业项目申报书</w:t>
      </w:r>
    </w:p>
    <w:p w14:paraId="14FE309F">
      <w:pPr>
        <w:pStyle w:val="7"/>
        <w:keepNext w:val="0"/>
        <w:keepLines w:val="0"/>
        <w:pageBreakBefore w:val="0"/>
        <w:widowControl/>
        <w:shd w:val="clear" w:color="auto"/>
        <w:kinsoku/>
        <w:wordWrap/>
        <w:overflowPunct/>
        <w:topLinePunct w:val="0"/>
        <w:autoSpaceDE/>
        <w:autoSpaceDN/>
        <w:bidi w:val="0"/>
        <w:adjustRightInd/>
        <w:snapToGrid/>
        <w:spacing w:beforeAutospacing="0" w:afterAutospacing="0" w:line="592" w:lineRule="exact"/>
        <w:ind w:firstLine="640" w:firstLineChars="200"/>
        <w:jc w:val="both"/>
        <w:textAlignment w:val="auto"/>
        <w:rPr>
          <w:rFonts w:hint="eastAsia" w:ascii="Times New Roman" w:hAnsi="Times New Roman" w:eastAsia="黑体" w:cs="Times New Roman"/>
          <w:color w:val="auto"/>
          <w:sz w:val="32"/>
          <w:szCs w:val="32"/>
          <w:highlight w:val="none"/>
          <w:lang w:val="en-US" w:eastAsia="zh-CN"/>
        </w:rPr>
      </w:pPr>
      <w:r>
        <w:rPr>
          <w:rFonts w:hint="eastAsia" w:ascii="Times New Roman" w:hAnsi="Times New Roman" w:eastAsia="黑体" w:cs="Times New Roman"/>
          <w:color w:val="auto"/>
          <w:sz w:val="32"/>
          <w:szCs w:val="32"/>
          <w:highlight w:val="none"/>
          <w:lang w:val="en-US" w:eastAsia="zh-CN"/>
        </w:rPr>
        <w:t>一、</w:t>
      </w:r>
      <w:r>
        <w:rPr>
          <w:rFonts w:hint="eastAsia" w:eastAsia="黑体" w:cs="Times New Roman"/>
          <w:color w:val="auto"/>
          <w:sz w:val="32"/>
          <w:szCs w:val="32"/>
          <w:highlight w:val="none"/>
          <w:lang w:val="en-US" w:eastAsia="zh-CN"/>
        </w:rPr>
        <w:t>企业简介（500字）</w:t>
      </w:r>
    </w:p>
    <w:p w14:paraId="08156AC4">
      <w:pPr>
        <w:keepNext w:val="0"/>
        <w:keepLines w:val="0"/>
        <w:pageBreakBefore w:val="0"/>
        <w:kinsoku/>
        <w:wordWrap/>
        <w:overflowPunct/>
        <w:topLinePunct w:val="0"/>
        <w:autoSpaceDE/>
        <w:autoSpaceDN/>
        <w:bidi w:val="0"/>
        <w:adjustRightInd/>
        <w:snapToGrid/>
        <w:ind w:firstLine="640" w:firstLineChars="200"/>
        <w:jc w:val="both"/>
        <w:textAlignment w:val="auto"/>
        <w:rPr>
          <w:rFonts w:hint="eastAsia" w:ascii="仿宋_GB2312" w:hAnsi="仿宋_GB2312" w:eastAsia="仿宋_GB2312" w:cs="仿宋_GB2312"/>
          <w:b w:val="0"/>
          <w:bCs/>
          <w:color w:val="auto"/>
          <w:sz w:val="32"/>
          <w:szCs w:val="32"/>
          <w:highlight w:val="none"/>
          <w:lang w:val="en-US" w:eastAsia="zh-CN"/>
        </w:rPr>
      </w:pPr>
      <w:r>
        <w:rPr>
          <w:rFonts w:hint="eastAsia" w:ascii="仿宋_GB2312" w:hAnsi="仿宋_GB2312" w:eastAsia="仿宋_GB2312" w:cs="仿宋_GB2312"/>
          <w:b w:val="0"/>
          <w:bCs/>
          <w:color w:val="auto"/>
          <w:sz w:val="32"/>
          <w:szCs w:val="32"/>
          <w:highlight w:val="none"/>
          <w:lang w:val="en-US" w:eastAsia="zh-CN"/>
        </w:rPr>
        <w:t>包括但不限于发展历程、主营业务、市场销售等方面基本情况。</w:t>
      </w:r>
    </w:p>
    <w:p w14:paraId="660827C2">
      <w:pPr>
        <w:pStyle w:val="7"/>
        <w:keepNext w:val="0"/>
        <w:keepLines w:val="0"/>
        <w:pageBreakBefore w:val="0"/>
        <w:widowControl/>
        <w:shd w:val="clear" w:color="auto"/>
        <w:kinsoku/>
        <w:wordWrap/>
        <w:overflowPunct/>
        <w:topLinePunct w:val="0"/>
        <w:autoSpaceDE/>
        <w:autoSpaceDN/>
        <w:bidi w:val="0"/>
        <w:adjustRightInd/>
        <w:snapToGrid/>
        <w:spacing w:beforeAutospacing="0" w:afterAutospacing="0" w:line="592" w:lineRule="exact"/>
        <w:ind w:firstLine="640" w:firstLineChars="200"/>
        <w:jc w:val="both"/>
        <w:textAlignment w:val="auto"/>
        <w:rPr>
          <w:rFonts w:hint="eastAsia" w:ascii="Times New Roman" w:hAnsi="Times New Roman" w:eastAsia="黑体" w:cs="Times New Roman"/>
          <w:color w:val="auto"/>
          <w:sz w:val="32"/>
          <w:szCs w:val="32"/>
          <w:highlight w:val="none"/>
          <w:lang w:val="en-US" w:eastAsia="zh-CN"/>
        </w:rPr>
      </w:pPr>
      <w:r>
        <w:rPr>
          <w:rFonts w:hint="eastAsia" w:ascii="Times New Roman" w:hAnsi="Times New Roman" w:eastAsia="黑体" w:cs="Times New Roman"/>
          <w:color w:val="auto"/>
          <w:sz w:val="32"/>
          <w:szCs w:val="32"/>
          <w:highlight w:val="none"/>
          <w:lang w:val="en-US" w:eastAsia="zh-CN"/>
        </w:rPr>
        <w:t>二、项目应用场景介绍（2000字）</w:t>
      </w:r>
    </w:p>
    <w:p w14:paraId="0BEED466">
      <w:pPr>
        <w:keepNext w:val="0"/>
        <w:keepLines w:val="0"/>
        <w:pageBreakBefore w:val="0"/>
        <w:kinsoku/>
        <w:wordWrap/>
        <w:overflowPunct/>
        <w:topLinePunct w:val="0"/>
        <w:autoSpaceDE/>
        <w:autoSpaceDN/>
        <w:bidi w:val="0"/>
        <w:adjustRightInd/>
        <w:snapToGrid/>
        <w:ind w:firstLine="640" w:firstLineChars="200"/>
        <w:jc w:val="both"/>
        <w:textAlignment w:val="auto"/>
        <w:rPr>
          <w:rFonts w:hint="eastAsia" w:ascii="国标楷体" w:hAnsi="国标楷体" w:eastAsia="国标楷体" w:cs="国标楷体"/>
          <w:b w:val="0"/>
          <w:bCs/>
          <w:color w:val="auto"/>
          <w:sz w:val="32"/>
          <w:szCs w:val="32"/>
          <w:highlight w:val="none"/>
          <w:lang w:val="en-US" w:eastAsia="zh-CN"/>
        </w:rPr>
      </w:pPr>
      <w:r>
        <w:rPr>
          <w:rFonts w:hint="eastAsia" w:ascii="国标楷体" w:hAnsi="国标楷体" w:eastAsia="国标楷体" w:cs="国标楷体"/>
          <w:b w:val="0"/>
          <w:bCs/>
          <w:color w:val="auto"/>
          <w:sz w:val="32"/>
          <w:szCs w:val="32"/>
          <w:highlight w:val="none"/>
          <w:lang w:val="en-US" w:eastAsia="zh-CN"/>
        </w:rPr>
        <w:t>（一）项目所处行业及主要特点</w:t>
      </w:r>
    </w:p>
    <w:p w14:paraId="120DA71E">
      <w:pPr>
        <w:keepNext w:val="0"/>
        <w:keepLines w:val="0"/>
        <w:pageBreakBefore w:val="0"/>
        <w:kinsoku/>
        <w:wordWrap/>
        <w:overflowPunct/>
        <w:topLinePunct w:val="0"/>
        <w:autoSpaceDE/>
        <w:autoSpaceDN/>
        <w:bidi w:val="0"/>
        <w:adjustRightInd/>
        <w:snapToGrid/>
        <w:ind w:firstLine="640" w:firstLineChars="200"/>
        <w:jc w:val="both"/>
        <w:textAlignment w:val="auto"/>
        <w:rPr>
          <w:rFonts w:hint="eastAsia" w:ascii="国标楷体" w:hAnsi="国标楷体" w:eastAsia="国标楷体" w:cs="国标楷体"/>
          <w:b w:val="0"/>
          <w:bCs/>
          <w:color w:val="auto"/>
          <w:sz w:val="32"/>
          <w:szCs w:val="32"/>
          <w:highlight w:val="none"/>
          <w:lang w:val="en-US" w:eastAsia="zh-CN"/>
        </w:rPr>
      </w:pPr>
      <w:r>
        <w:rPr>
          <w:rFonts w:hint="eastAsia" w:ascii="国标楷体" w:hAnsi="国标楷体" w:eastAsia="国标楷体" w:cs="国标楷体"/>
          <w:b w:val="0"/>
          <w:bCs/>
          <w:color w:val="auto"/>
          <w:sz w:val="32"/>
          <w:szCs w:val="32"/>
          <w:highlight w:val="none"/>
          <w:lang w:val="en-US" w:eastAsia="zh-CN"/>
        </w:rPr>
        <w:t>（二）项目拟解决的痛点问题</w:t>
      </w:r>
    </w:p>
    <w:p w14:paraId="3628F86D">
      <w:pPr>
        <w:keepNext w:val="0"/>
        <w:keepLines w:val="0"/>
        <w:pageBreakBefore w:val="0"/>
        <w:kinsoku/>
        <w:wordWrap/>
        <w:overflowPunct/>
        <w:topLinePunct w:val="0"/>
        <w:autoSpaceDE/>
        <w:autoSpaceDN/>
        <w:bidi w:val="0"/>
        <w:adjustRightInd/>
        <w:snapToGrid/>
        <w:ind w:firstLine="640" w:firstLineChars="200"/>
        <w:jc w:val="both"/>
        <w:textAlignment w:val="auto"/>
        <w:rPr>
          <w:rFonts w:hint="eastAsia" w:ascii="国标楷体" w:hAnsi="国标楷体" w:eastAsia="国标楷体" w:cs="国标楷体"/>
          <w:b w:val="0"/>
          <w:bCs/>
          <w:color w:val="auto"/>
          <w:sz w:val="32"/>
          <w:szCs w:val="32"/>
          <w:highlight w:val="none"/>
          <w:lang w:val="en-US" w:eastAsia="zh-CN"/>
        </w:rPr>
      </w:pPr>
      <w:r>
        <w:rPr>
          <w:rFonts w:hint="eastAsia" w:ascii="国标楷体" w:hAnsi="国标楷体" w:eastAsia="国标楷体" w:cs="国标楷体"/>
          <w:b w:val="0"/>
          <w:bCs/>
          <w:color w:val="auto"/>
          <w:sz w:val="32"/>
          <w:szCs w:val="32"/>
          <w:highlight w:val="none"/>
          <w:lang w:val="en-US" w:eastAsia="zh-CN"/>
        </w:rPr>
        <w:t>（三）项目应用场景描述</w:t>
      </w:r>
    </w:p>
    <w:p w14:paraId="1919E503">
      <w:pPr>
        <w:pStyle w:val="7"/>
        <w:keepNext w:val="0"/>
        <w:keepLines w:val="0"/>
        <w:pageBreakBefore w:val="0"/>
        <w:widowControl/>
        <w:shd w:val="clear" w:color="auto"/>
        <w:kinsoku/>
        <w:wordWrap/>
        <w:overflowPunct/>
        <w:topLinePunct w:val="0"/>
        <w:autoSpaceDE/>
        <w:autoSpaceDN/>
        <w:bidi w:val="0"/>
        <w:adjustRightInd/>
        <w:snapToGrid/>
        <w:spacing w:beforeAutospacing="0" w:afterAutospacing="0" w:line="592" w:lineRule="exact"/>
        <w:ind w:firstLine="640" w:firstLineChars="200"/>
        <w:jc w:val="both"/>
        <w:textAlignment w:val="auto"/>
        <w:rPr>
          <w:rFonts w:hint="eastAsia" w:ascii="Times New Roman" w:hAnsi="Times New Roman" w:eastAsia="黑体" w:cs="Times New Roman"/>
          <w:color w:val="auto"/>
          <w:sz w:val="32"/>
          <w:szCs w:val="32"/>
          <w:highlight w:val="none"/>
          <w:lang w:val="en-US" w:eastAsia="zh-CN"/>
        </w:rPr>
      </w:pPr>
      <w:r>
        <w:rPr>
          <w:rFonts w:hint="eastAsia" w:ascii="Times New Roman" w:hAnsi="Times New Roman" w:eastAsia="黑体" w:cs="Times New Roman"/>
          <w:color w:val="auto"/>
          <w:sz w:val="32"/>
          <w:szCs w:val="32"/>
          <w:highlight w:val="none"/>
          <w:lang w:val="en-US" w:eastAsia="zh-CN"/>
        </w:rPr>
        <w:t>三、项目基本情况（3000字）</w:t>
      </w:r>
    </w:p>
    <w:p w14:paraId="60508218">
      <w:pPr>
        <w:keepNext w:val="0"/>
        <w:keepLines w:val="0"/>
        <w:pageBreakBefore w:val="0"/>
        <w:kinsoku/>
        <w:wordWrap/>
        <w:overflowPunct/>
        <w:topLinePunct w:val="0"/>
        <w:autoSpaceDE/>
        <w:autoSpaceDN/>
        <w:bidi w:val="0"/>
        <w:adjustRightInd/>
        <w:snapToGrid/>
        <w:ind w:firstLine="640" w:firstLineChars="200"/>
        <w:jc w:val="both"/>
        <w:textAlignment w:val="auto"/>
        <w:rPr>
          <w:rFonts w:hint="eastAsia" w:ascii="国标楷体" w:hAnsi="国标楷体" w:eastAsia="国标楷体" w:cs="国标楷体"/>
          <w:b w:val="0"/>
          <w:bCs/>
          <w:color w:val="auto"/>
          <w:sz w:val="32"/>
          <w:szCs w:val="32"/>
          <w:highlight w:val="none"/>
          <w:lang w:val="en-US" w:eastAsia="zh-CN"/>
        </w:rPr>
      </w:pPr>
      <w:r>
        <w:rPr>
          <w:rFonts w:hint="eastAsia" w:ascii="国标楷体" w:hAnsi="国标楷体" w:eastAsia="国标楷体" w:cs="国标楷体"/>
          <w:b w:val="0"/>
          <w:bCs/>
          <w:color w:val="auto"/>
          <w:sz w:val="32"/>
          <w:szCs w:val="32"/>
          <w:highlight w:val="none"/>
          <w:lang w:val="en-US" w:eastAsia="zh-CN"/>
        </w:rPr>
        <w:t>（一）项目概述（背景介绍、需求分析、项目目的）</w:t>
      </w:r>
    </w:p>
    <w:p w14:paraId="48A8038E">
      <w:pPr>
        <w:keepNext w:val="0"/>
        <w:keepLines w:val="0"/>
        <w:pageBreakBefore w:val="0"/>
        <w:kinsoku/>
        <w:wordWrap/>
        <w:overflowPunct/>
        <w:topLinePunct w:val="0"/>
        <w:autoSpaceDE/>
        <w:autoSpaceDN/>
        <w:bidi w:val="0"/>
        <w:adjustRightInd/>
        <w:snapToGrid/>
        <w:ind w:firstLine="640" w:firstLineChars="200"/>
        <w:jc w:val="both"/>
        <w:textAlignment w:val="auto"/>
        <w:rPr>
          <w:rFonts w:hint="eastAsia" w:ascii="国标楷体" w:hAnsi="国标楷体" w:eastAsia="国标楷体" w:cs="国标楷体"/>
          <w:b w:val="0"/>
          <w:bCs/>
          <w:color w:val="auto"/>
          <w:sz w:val="32"/>
          <w:szCs w:val="32"/>
          <w:highlight w:val="none"/>
          <w:lang w:val="en-US" w:eastAsia="zh-CN"/>
        </w:rPr>
      </w:pPr>
      <w:r>
        <w:rPr>
          <w:rFonts w:hint="eastAsia" w:ascii="国标楷体" w:hAnsi="国标楷体" w:eastAsia="国标楷体" w:cs="国标楷体"/>
          <w:b w:val="0"/>
          <w:bCs/>
          <w:color w:val="auto"/>
          <w:sz w:val="32"/>
          <w:szCs w:val="32"/>
          <w:highlight w:val="none"/>
          <w:lang w:val="en-US" w:eastAsia="zh-CN"/>
        </w:rPr>
        <w:t>（二）项目创新性（与国内外同行业先进水平的对比）</w:t>
      </w:r>
    </w:p>
    <w:p w14:paraId="61FF7D7C">
      <w:pPr>
        <w:keepNext w:val="0"/>
        <w:keepLines w:val="0"/>
        <w:pageBreakBefore w:val="0"/>
        <w:kinsoku/>
        <w:wordWrap/>
        <w:overflowPunct/>
        <w:topLinePunct w:val="0"/>
        <w:autoSpaceDE/>
        <w:autoSpaceDN/>
        <w:bidi w:val="0"/>
        <w:adjustRightInd/>
        <w:snapToGrid/>
        <w:ind w:firstLine="640" w:firstLineChars="200"/>
        <w:jc w:val="both"/>
        <w:textAlignment w:val="auto"/>
        <w:rPr>
          <w:rFonts w:hint="eastAsia" w:ascii="仿宋" w:hAnsi="仿宋" w:eastAsia="仿宋" w:cs="仿宋"/>
          <w:b w:val="0"/>
          <w:bCs/>
          <w:color w:val="auto"/>
          <w:sz w:val="32"/>
          <w:szCs w:val="32"/>
          <w:highlight w:val="none"/>
          <w:lang w:val="en-US" w:eastAsia="zh-CN"/>
        </w:rPr>
      </w:pPr>
      <w:r>
        <w:rPr>
          <w:rFonts w:hint="eastAsia" w:ascii="国标楷体" w:hAnsi="国标楷体" w:eastAsia="国标楷体" w:cs="国标楷体"/>
          <w:b w:val="0"/>
          <w:bCs/>
          <w:color w:val="auto"/>
          <w:sz w:val="32"/>
          <w:szCs w:val="32"/>
          <w:highlight w:val="none"/>
          <w:lang w:val="en-US" w:eastAsia="zh-CN"/>
        </w:rPr>
        <w:t>（三）项目可推广性（项目的可行性及预期推广效果）</w:t>
      </w:r>
    </w:p>
    <w:p w14:paraId="23DCE284">
      <w:pPr>
        <w:pStyle w:val="7"/>
        <w:keepNext w:val="0"/>
        <w:keepLines w:val="0"/>
        <w:pageBreakBefore w:val="0"/>
        <w:widowControl/>
        <w:shd w:val="clear" w:color="auto"/>
        <w:kinsoku/>
        <w:wordWrap/>
        <w:overflowPunct/>
        <w:topLinePunct w:val="0"/>
        <w:autoSpaceDE/>
        <w:autoSpaceDN/>
        <w:bidi w:val="0"/>
        <w:adjustRightInd/>
        <w:snapToGrid/>
        <w:spacing w:beforeAutospacing="0" w:afterAutospacing="0" w:line="592" w:lineRule="exact"/>
        <w:ind w:firstLine="640" w:firstLineChars="200"/>
        <w:jc w:val="both"/>
        <w:textAlignment w:val="auto"/>
        <w:rPr>
          <w:rFonts w:hint="eastAsia" w:ascii="Times New Roman" w:hAnsi="Times New Roman" w:eastAsia="黑体" w:cs="Times New Roman"/>
          <w:color w:val="auto"/>
          <w:sz w:val="32"/>
          <w:szCs w:val="32"/>
          <w:highlight w:val="none"/>
          <w:lang w:val="en-US" w:eastAsia="zh-CN"/>
        </w:rPr>
      </w:pPr>
      <w:r>
        <w:rPr>
          <w:rFonts w:hint="eastAsia" w:ascii="Times New Roman" w:hAnsi="Times New Roman" w:eastAsia="黑体" w:cs="Times New Roman"/>
          <w:color w:val="auto"/>
          <w:sz w:val="32"/>
          <w:szCs w:val="32"/>
          <w:highlight w:val="none"/>
          <w:lang w:val="en-US" w:eastAsia="zh-CN"/>
        </w:rPr>
        <w:t>四、项目主要内容（12000字）</w:t>
      </w:r>
    </w:p>
    <w:p w14:paraId="76ACC87C">
      <w:pPr>
        <w:keepNext w:val="0"/>
        <w:keepLines w:val="0"/>
        <w:pageBreakBefore w:val="0"/>
        <w:kinsoku/>
        <w:wordWrap/>
        <w:overflowPunct/>
        <w:topLinePunct w:val="0"/>
        <w:autoSpaceDE/>
        <w:autoSpaceDN/>
        <w:bidi w:val="0"/>
        <w:adjustRightInd/>
        <w:snapToGrid/>
        <w:ind w:firstLine="640" w:firstLineChars="200"/>
        <w:jc w:val="both"/>
        <w:textAlignment w:val="auto"/>
        <w:rPr>
          <w:rFonts w:hint="eastAsia" w:ascii="国标楷体" w:hAnsi="国标楷体" w:eastAsia="国标楷体" w:cs="国标楷体"/>
          <w:b w:val="0"/>
          <w:bCs/>
          <w:color w:val="auto"/>
          <w:sz w:val="32"/>
          <w:szCs w:val="32"/>
          <w:highlight w:val="none"/>
          <w:lang w:val="en-US" w:eastAsia="zh-CN"/>
        </w:rPr>
      </w:pPr>
      <w:r>
        <w:rPr>
          <w:rFonts w:hint="eastAsia" w:ascii="国标楷体" w:hAnsi="国标楷体" w:eastAsia="国标楷体" w:cs="国标楷体"/>
          <w:b w:val="0"/>
          <w:bCs/>
          <w:color w:val="auto"/>
          <w:sz w:val="32"/>
          <w:szCs w:val="32"/>
          <w:highlight w:val="none"/>
          <w:lang w:val="en-US" w:eastAsia="zh-CN"/>
        </w:rPr>
        <w:t>（一）项目实施主体与需求场景介绍</w:t>
      </w:r>
    </w:p>
    <w:p w14:paraId="2883C947">
      <w:pPr>
        <w:keepNext w:val="0"/>
        <w:keepLines w:val="0"/>
        <w:pageBreakBefore w:val="0"/>
        <w:kinsoku/>
        <w:wordWrap/>
        <w:overflowPunct/>
        <w:topLinePunct w:val="0"/>
        <w:autoSpaceDE/>
        <w:autoSpaceDN/>
        <w:bidi w:val="0"/>
        <w:adjustRightInd/>
        <w:snapToGrid/>
        <w:ind w:firstLine="640" w:firstLineChars="200"/>
        <w:jc w:val="both"/>
        <w:textAlignment w:val="auto"/>
        <w:rPr>
          <w:rFonts w:hint="eastAsia" w:ascii="国标楷体" w:hAnsi="国标楷体" w:eastAsia="国标楷体" w:cs="国标楷体"/>
          <w:b w:val="0"/>
          <w:bCs/>
          <w:color w:val="auto"/>
          <w:sz w:val="32"/>
          <w:szCs w:val="32"/>
          <w:highlight w:val="none"/>
          <w:lang w:val="en-US" w:eastAsia="zh-CN"/>
        </w:rPr>
      </w:pPr>
      <w:r>
        <w:rPr>
          <w:rFonts w:hint="eastAsia" w:ascii="国标楷体" w:hAnsi="国标楷体" w:eastAsia="国标楷体" w:cs="国标楷体"/>
          <w:b w:val="0"/>
          <w:bCs/>
          <w:color w:val="auto"/>
          <w:sz w:val="32"/>
          <w:szCs w:val="32"/>
          <w:highlight w:val="none"/>
          <w:lang w:val="en-US" w:eastAsia="zh-CN"/>
        </w:rPr>
        <w:t>（二）项目建设内容、新技术实施部署方案等（新技术须结合指南中相关描述进行细化展开）</w:t>
      </w:r>
    </w:p>
    <w:p w14:paraId="4C7A9883">
      <w:pPr>
        <w:keepNext w:val="0"/>
        <w:keepLines w:val="0"/>
        <w:pageBreakBefore w:val="0"/>
        <w:kinsoku/>
        <w:wordWrap/>
        <w:overflowPunct/>
        <w:topLinePunct w:val="0"/>
        <w:autoSpaceDE/>
        <w:autoSpaceDN/>
        <w:bidi w:val="0"/>
        <w:adjustRightInd/>
        <w:snapToGrid/>
        <w:ind w:firstLine="640" w:firstLineChars="200"/>
        <w:jc w:val="both"/>
        <w:textAlignment w:val="auto"/>
        <w:rPr>
          <w:rFonts w:hint="eastAsia" w:ascii="国标楷体" w:hAnsi="国标楷体" w:eastAsia="国标楷体" w:cs="国标楷体"/>
          <w:b w:val="0"/>
          <w:bCs/>
          <w:color w:val="auto"/>
          <w:sz w:val="32"/>
          <w:szCs w:val="32"/>
          <w:highlight w:val="none"/>
          <w:lang w:val="en-US" w:eastAsia="zh-CN"/>
        </w:rPr>
      </w:pPr>
      <w:r>
        <w:rPr>
          <w:rFonts w:hint="eastAsia" w:ascii="国标楷体" w:hAnsi="国标楷体" w:eastAsia="国标楷体" w:cs="国标楷体"/>
          <w:b w:val="0"/>
          <w:bCs/>
          <w:color w:val="auto"/>
          <w:sz w:val="32"/>
          <w:szCs w:val="32"/>
          <w:highlight w:val="none"/>
          <w:lang w:val="en-US" w:eastAsia="zh-CN"/>
        </w:rPr>
        <w:t>（三）项目实施成效（至少列举1个应用示例，可提供量化指标和对比分析）</w:t>
      </w:r>
    </w:p>
    <w:p w14:paraId="76C4932E">
      <w:pPr>
        <w:pStyle w:val="7"/>
        <w:keepNext w:val="0"/>
        <w:keepLines w:val="0"/>
        <w:pageBreakBefore w:val="0"/>
        <w:widowControl/>
        <w:shd w:val="clear" w:color="auto"/>
        <w:kinsoku/>
        <w:wordWrap/>
        <w:overflowPunct/>
        <w:topLinePunct w:val="0"/>
        <w:autoSpaceDE/>
        <w:autoSpaceDN/>
        <w:bidi w:val="0"/>
        <w:adjustRightInd/>
        <w:snapToGrid/>
        <w:spacing w:beforeAutospacing="0" w:afterAutospacing="0" w:line="592" w:lineRule="exact"/>
        <w:ind w:firstLine="640" w:firstLineChars="200"/>
        <w:jc w:val="both"/>
        <w:textAlignment w:val="auto"/>
        <w:rPr>
          <w:rFonts w:hint="eastAsia" w:ascii="Times New Roman" w:hAnsi="Times New Roman" w:eastAsia="黑体" w:cs="Times New Roman"/>
          <w:color w:val="auto"/>
          <w:sz w:val="32"/>
          <w:szCs w:val="32"/>
          <w:highlight w:val="none"/>
          <w:lang w:val="en-US" w:eastAsia="zh-CN"/>
        </w:rPr>
      </w:pPr>
      <w:r>
        <w:rPr>
          <w:rFonts w:hint="eastAsia" w:ascii="Times New Roman" w:hAnsi="Times New Roman" w:eastAsia="黑体" w:cs="Times New Roman"/>
          <w:color w:val="auto"/>
          <w:sz w:val="32"/>
          <w:szCs w:val="32"/>
          <w:highlight w:val="none"/>
          <w:lang w:val="en-US" w:eastAsia="zh-CN"/>
        </w:rPr>
        <w:t>五、项目示范作用（</w:t>
      </w:r>
      <w:r>
        <w:rPr>
          <w:rFonts w:hint="eastAsia" w:eastAsia="黑体" w:cs="Times New Roman"/>
          <w:color w:val="auto"/>
          <w:sz w:val="32"/>
          <w:szCs w:val="32"/>
          <w:highlight w:val="none"/>
          <w:lang w:val="en-US" w:eastAsia="zh-CN"/>
        </w:rPr>
        <w:t>1</w:t>
      </w:r>
      <w:r>
        <w:rPr>
          <w:rFonts w:hint="eastAsia" w:ascii="Times New Roman" w:hAnsi="Times New Roman" w:eastAsia="黑体" w:cs="Times New Roman"/>
          <w:color w:val="auto"/>
          <w:sz w:val="32"/>
          <w:szCs w:val="32"/>
          <w:highlight w:val="none"/>
          <w:lang w:val="en-US" w:eastAsia="zh-CN"/>
        </w:rPr>
        <w:t>000字）</w:t>
      </w:r>
    </w:p>
    <w:p w14:paraId="3941281F">
      <w:pPr>
        <w:keepNext w:val="0"/>
        <w:keepLines w:val="0"/>
        <w:pageBreakBefore w:val="0"/>
        <w:kinsoku/>
        <w:wordWrap/>
        <w:overflowPunct/>
        <w:topLinePunct w:val="0"/>
        <w:autoSpaceDE/>
        <w:autoSpaceDN/>
        <w:bidi w:val="0"/>
        <w:adjustRightInd/>
        <w:snapToGrid/>
        <w:ind w:firstLine="640" w:firstLineChars="200"/>
        <w:jc w:val="both"/>
        <w:textAlignment w:val="auto"/>
        <w:rPr>
          <w:rFonts w:hint="eastAsia" w:ascii="仿宋_GB2312" w:hAnsi="仿宋_GB2312" w:eastAsia="仿宋_GB2312" w:cs="仿宋_GB2312"/>
          <w:b w:val="0"/>
          <w:bCs/>
          <w:color w:val="auto"/>
          <w:sz w:val="32"/>
          <w:szCs w:val="32"/>
          <w:highlight w:val="none"/>
          <w:lang w:val="en-US" w:eastAsia="zh-CN"/>
        </w:rPr>
      </w:pPr>
      <w:r>
        <w:rPr>
          <w:rFonts w:hint="eastAsia" w:ascii="仿宋_GB2312" w:hAnsi="仿宋_GB2312" w:eastAsia="仿宋_GB2312" w:cs="仿宋_GB2312"/>
          <w:b w:val="0"/>
          <w:bCs/>
          <w:color w:val="auto"/>
          <w:sz w:val="32"/>
          <w:szCs w:val="32"/>
          <w:highlight w:val="none"/>
          <w:lang w:val="en-US" w:eastAsia="zh-CN"/>
        </w:rPr>
        <w:t>（突出项目实施中的典型经验和做法，以及对开展同类业务的可复制性和示范价值）</w:t>
      </w:r>
    </w:p>
    <w:p w14:paraId="1D964CA4">
      <w:pPr>
        <w:pStyle w:val="7"/>
        <w:keepNext w:val="0"/>
        <w:keepLines w:val="0"/>
        <w:pageBreakBefore w:val="0"/>
        <w:widowControl/>
        <w:shd w:val="clear" w:color="auto"/>
        <w:kinsoku/>
        <w:wordWrap/>
        <w:overflowPunct/>
        <w:topLinePunct w:val="0"/>
        <w:autoSpaceDE/>
        <w:autoSpaceDN/>
        <w:bidi w:val="0"/>
        <w:adjustRightInd/>
        <w:snapToGrid/>
        <w:spacing w:beforeAutospacing="0" w:afterAutospacing="0" w:line="592" w:lineRule="exact"/>
        <w:ind w:firstLine="640" w:firstLineChars="200"/>
        <w:jc w:val="both"/>
        <w:textAlignment w:val="auto"/>
        <w:rPr>
          <w:rFonts w:hint="eastAsia" w:ascii="Times New Roman" w:hAnsi="Times New Roman" w:eastAsia="黑体" w:cs="Times New Roman"/>
          <w:color w:val="auto"/>
          <w:sz w:val="32"/>
          <w:szCs w:val="32"/>
          <w:highlight w:val="none"/>
          <w:lang w:val="en-US" w:eastAsia="zh-CN"/>
        </w:rPr>
      </w:pPr>
      <w:r>
        <w:rPr>
          <w:rFonts w:hint="eastAsia" w:ascii="Times New Roman" w:hAnsi="Times New Roman" w:eastAsia="黑体" w:cs="Times New Roman"/>
          <w:color w:val="auto"/>
          <w:sz w:val="32"/>
          <w:szCs w:val="32"/>
          <w:highlight w:val="none"/>
          <w:lang w:val="en-US" w:eastAsia="zh-CN"/>
        </w:rPr>
        <w:t>六、未来展望（1000字）</w:t>
      </w:r>
    </w:p>
    <w:p w14:paraId="1761C442">
      <w:pPr>
        <w:keepNext w:val="0"/>
        <w:keepLines w:val="0"/>
        <w:pageBreakBefore w:val="0"/>
        <w:kinsoku/>
        <w:wordWrap/>
        <w:overflowPunct/>
        <w:topLinePunct w:val="0"/>
        <w:autoSpaceDE/>
        <w:autoSpaceDN/>
        <w:bidi w:val="0"/>
        <w:adjustRightInd/>
        <w:snapToGrid/>
        <w:ind w:firstLine="640" w:firstLineChars="200"/>
        <w:jc w:val="both"/>
        <w:textAlignment w:val="auto"/>
        <w:rPr>
          <w:rFonts w:hint="eastAsia" w:ascii="仿宋_GB2312" w:hAnsi="仿宋_GB2312" w:eastAsia="仿宋_GB2312" w:cs="仿宋_GB2312"/>
          <w:b w:val="0"/>
          <w:bCs/>
          <w:color w:val="auto"/>
          <w:sz w:val="32"/>
          <w:szCs w:val="32"/>
          <w:highlight w:val="none"/>
          <w:lang w:val="en-US" w:eastAsia="zh-CN"/>
        </w:rPr>
      </w:pPr>
      <w:r>
        <w:rPr>
          <w:rFonts w:hint="eastAsia" w:ascii="仿宋_GB2312" w:hAnsi="仿宋_GB2312" w:eastAsia="仿宋_GB2312" w:cs="仿宋_GB2312"/>
          <w:b w:val="0"/>
          <w:bCs/>
          <w:color w:val="auto"/>
          <w:sz w:val="32"/>
          <w:szCs w:val="32"/>
          <w:highlight w:val="none"/>
          <w:lang w:val="en-US" w:eastAsia="zh-CN"/>
        </w:rPr>
        <w:t>（未来发展方向与思路）</w:t>
      </w:r>
    </w:p>
    <w:p w14:paraId="20E5934F">
      <w:pPr>
        <w:pStyle w:val="7"/>
        <w:keepNext w:val="0"/>
        <w:keepLines w:val="0"/>
        <w:pageBreakBefore w:val="0"/>
        <w:widowControl/>
        <w:shd w:val="clear" w:color="auto"/>
        <w:kinsoku/>
        <w:wordWrap/>
        <w:overflowPunct/>
        <w:topLinePunct w:val="0"/>
        <w:autoSpaceDE/>
        <w:autoSpaceDN/>
        <w:bidi w:val="0"/>
        <w:adjustRightInd/>
        <w:snapToGrid/>
        <w:spacing w:beforeAutospacing="0" w:afterAutospacing="0" w:line="592" w:lineRule="exact"/>
        <w:ind w:firstLine="640" w:firstLineChars="200"/>
        <w:jc w:val="both"/>
        <w:textAlignment w:val="auto"/>
        <w:rPr>
          <w:rFonts w:hint="eastAsia" w:ascii="Times New Roman" w:hAnsi="Times New Roman" w:eastAsia="黑体" w:cs="Times New Roman"/>
          <w:color w:val="auto"/>
          <w:sz w:val="32"/>
          <w:szCs w:val="32"/>
          <w:highlight w:val="none"/>
          <w:lang w:val="en-US" w:eastAsia="zh-CN"/>
        </w:rPr>
      </w:pPr>
      <w:r>
        <w:rPr>
          <w:rFonts w:hint="eastAsia" w:eastAsia="黑体" w:cs="Times New Roman"/>
          <w:color w:val="auto"/>
          <w:sz w:val="32"/>
          <w:szCs w:val="32"/>
          <w:highlight w:val="none"/>
          <w:lang w:val="en-US" w:eastAsia="zh-CN"/>
        </w:rPr>
        <w:t>七</w:t>
      </w:r>
      <w:r>
        <w:rPr>
          <w:rFonts w:hint="eastAsia" w:ascii="Times New Roman" w:hAnsi="Times New Roman" w:eastAsia="黑体" w:cs="Times New Roman"/>
          <w:color w:val="auto"/>
          <w:sz w:val="32"/>
          <w:szCs w:val="32"/>
          <w:highlight w:val="none"/>
          <w:lang w:val="en-US" w:eastAsia="zh-CN"/>
        </w:rPr>
        <w:t>、投资与预算</w:t>
      </w:r>
    </w:p>
    <w:p w14:paraId="089D5604">
      <w:pPr>
        <w:keepNext w:val="0"/>
        <w:keepLines w:val="0"/>
        <w:pageBreakBefore w:val="0"/>
        <w:kinsoku/>
        <w:wordWrap/>
        <w:overflowPunct/>
        <w:topLinePunct w:val="0"/>
        <w:autoSpaceDE/>
        <w:autoSpaceDN/>
        <w:bidi w:val="0"/>
        <w:adjustRightInd/>
        <w:snapToGrid/>
        <w:ind w:firstLine="640" w:firstLineChars="200"/>
        <w:jc w:val="both"/>
        <w:textAlignment w:val="auto"/>
        <w:rPr>
          <w:rFonts w:hint="eastAsia" w:ascii="仿宋_GB2312" w:hAnsi="仿宋_GB2312" w:eastAsia="仿宋_GB2312" w:cs="仿宋_GB2312"/>
          <w:b w:val="0"/>
          <w:bCs/>
          <w:color w:val="auto"/>
          <w:sz w:val="32"/>
          <w:szCs w:val="32"/>
          <w:highlight w:val="none"/>
          <w:lang w:val="en-US" w:eastAsia="zh-CN"/>
        </w:rPr>
      </w:pPr>
      <w:r>
        <w:rPr>
          <w:rFonts w:hint="eastAsia" w:ascii="仿宋_GB2312" w:hAnsi="仿宋_GB2312" w:eastAsia="仿宋_GB2312" w:cs="仿宋_GB2312"/>
          <w:b w:val="0"/>
          <w:bCs/>
          <w:color w:val="auto"/>
          <w:sz w:val="32"/>
          <w:szCs w:val="32"/>
          <w:highlight w:val="none"/>
          <w:lang w:val="en-US" w:eastAsia="zh-CN"/>
        </w:rPr>
        <w:t>项目总投资与资金来源</w:t>
      </w:r>
    </w:p>
    <w:p w14:paraId="725ED11D">
      <w:pPr>
        <w:keepNext w:val="0"/>
        <w:keepLines w:val="0"/>
        <w:pageBreakBefore w:val="0"/>
        <w:kinsoku/>
        <w:wordWrap/>
        <w:overflowPunct/>
        <w:topLinePunct w:val="0"/>
        <w:autoSpaceDE/>
        <w:autoSpaceDN/>
        <w:bidi w:val="0"/>
        <w:adjustRightInd/>
        <w:snapToGrid/>
        <w:ind w:firstLine="640" w:firstLineChars="200"/>
        <w:jc w:val="both"/>
        <w:textAlignment w:val="auto"/>
        <w:rPr>
          <w:rFonts w:hint="eastAsia" w:ascii="仿宋_GB2312" w:hAnsi="仿宋_GB2312" w:eastAsia="仿宋_GB2312" w:cs="仿宋_GB2312"/>
          <w:b w:val="0"/>
          <w:bCs/>
          <w:color w:val="auto"/>
          <w:sz w:val="32"/>
          <w:szCs w:val="32"/>
          <w:highlight w:val="none"/>
          <w:lang w:val="en-US" w:eastAsia="zh-CN"/>
        </w:rPr>
      </w:pPr>
      <w:r>
        <w:rPr>
          <w:rFonts w:hint="eastAsia" w:ascii="仿宋_GB2312" w:hAnsi="仿宋_GB2312" w:eastAsia="仿宋_GB2312" w:cs="仿宋_GB2312"/>
          <w:b w:val="0"/>
          <w:bCs/>
          <w:color w:val="auto"/>
          <w:sz w:val="32"/>
          <w:szCs w:val="32"/>
          <w:highlight w:val="none"/>
          <w:lang w:val="en-US" w:eastAsia="zh-CN"/>
        </w:rPr>
        <w:t>项目预算明细与支出计划</w:t>
      </w:r>
    </w:p>
    <w:p w14:paraId="4EBD03B4">
      <w:pPr>
        <w:keepNext w:val="0"/>
        <w:keepLines w:val="0"/>
        <w:pageBreakBefore w:val="0"/>
        <w:kinsoku/>
        <w:wordWrap/>
        <w:overflowPunct/>
        <w:topLinePunct w:val="0"/>
        <w:autoSpaceDE/>
        <w:autoSpaceDN/>
        <w:bidi w:val="0"/>
        <w:adjustRightInd/>
        <w:snapToGrid/>
        <w:ind w:firstLine="640" w:firstLineChars="200"/>
        <w:jc w:val="both"/>
        <w:textAlignment w:val="auto"/>
        <w:rPr>
          <w:rFonts w:hint="eastAsia" w:ascii="仿宋_GB2312" w:hAnsi="仿宋_GB2312" w:eastAsia="仿宋_GB2312" w:cs="仿宋_GB2312"/>
          <w:b w:val="0"/>
          <w:bCs/>
          <w:color w:val="auto"/>
          <w:sz w:val="32"/>
          <w:szCs w:val="32"/>
          <w:highlight w:val="none"/>
          <w:lang w:val="en-US" w:eastAsia="zh-CN"/>
        </w:rPr>
      </w:pPr>
      <w:r>
        <w:rPr>
          <w:rFonts w:hint="eastAsia" w:ascii="仿宋_GB2312" w:hAnsi="仿宋_GB2312" w:eastAsia="仿宋_GB2312" w:cs="仿宋_GB2312"/>
          <w:b w:val="0"/>
          <w:bCs/>
          <w:color w:val="auto"/>
          <w:sz w:val="32"/>
          <w:szCs w:val="32"/>
          <w:highlight w:val="none"/>
          <w:lang w:val="en-US" w:eastAsia="zh-CN"/>
        </w:rPr>
        <w:t>预期经济效益与社会效益</w:t>
      </w:r>
    </w:p>
    <w:p w14:paraId="39FA8156">
      <w:pPr>
        <w:pStyle w:val="7"/>
        <w:keepNext w:val="0"/>
        <w:keepLines w:val="0"/>
        <w:pageBreakBefore w:val="0"/>
        <w:widowControl/>
        <w:shd w:val="clear" w:color="auto"/>
        <w:kinsoku/>
        <w:wordWrap/>
        <w:overflowPunct/>
        <w:topLinePunct w:val="0"/>
        <w:autoSpaceDE/>
        <w:autoSpaceDN/>
        <w:bidi w:val="0"/>
        <w:adjustRightInd/>
        <w:snapToGrid/>
        <w:spacing w:beforeAutospacing="0" w:afterAutospacing="0" w:line="592" w:lineRule="exact"/>
        <w:ind w:firstLine="640" w:firstLineChars="200"/>
        <w:jc w:val="both"/>
        <w:textAlignment w:val="auto"/>
        <w:rPr>
          <w:rFonts w:hint="eastAsia" w:ascii="Times New Roman" w:hAnsi="Times New Roman" w:eastAsia="黑体" w:cs="Times New Roman"/>
          <w:color w:val="auto"/>
          <w:sz w:val="32"/>
          <w:szCs w:val="32"/>
          <w:highlight w:val="none"/>
          <w:lang w:val="en-US" w:eastAsia="zh-CN"/>
        </w:rPr>
      </w:pPr>
      <w:r>
        <w:rPr>
          <w:rFonts w:hint="eastAsia" w:eastAsia="黑体" w:cs="Times New Roman"/>
          <w:color w:val="auto"/>
          <w:sz w:val="32"/>
          <w:szCs w:val="32"/>
          <w:highlight w:val="none"/>
          <w:lang w:val="en-US" w:eastAsia="zh-CN"/>
        </w:rPr>
        <w:t>八</w:t>
      </w:r>
      <w:r>
        <w:rPr>
          <w:rFonts w:hint="eastAsia" w:ascii="Times New Roman" w:hAnsi="Times New Roman" w:eastAsia="黑体" w:cs="Times New Roman"/>
          <w:color w:val="auto"/>
          <w:sz w:val="32"/>
          <w:szCs w:val="32"/>
          <w:highlight w:val="none"/>
          <w:lang w:val="en-US" w:eastAsia="zh-CN"/>
        </w:rPr>
        <w:t>、佐证材料</w:t>
      </w:r>
    </w:p>
    <w:p w14:paraId="0F855C9C">
      <w:pPr>
        <w:keepNext w:val="0"/>
        <w:keepLines w:val="0"/>
        <w:pageBreakBefore w:val="0"/>
        <w:kinsoku/>
        <w:wordWrap/>
        <w:overflowPunct/>
        <w:topLinePunct w:val="0"/>
        <w:autoSpaceDE/>
        <w:autoSpaceDN/>
        <w:bidi w:val="0"/>
        <w:adjustRightInd/>
        <w:snapToGrid/>
        <w:ind w:firstLine="640" w:firstLineChars="200"/>
        <w:jc w:val="both"/>
        <w:textAlignment w:val="auto"/>
        <w:rPr>
          <w:rFonts w:hint="eastAsia" w:ascii="仿宋_GB2312" w:hAnsi="仿宋_GB2312" w:eastAsia="仿宋_GB2312" w:cs="仿宋_GB2312"/>
          <w:b w:val="0"/>
          <w:bCs/>
          <w:color w:val="auto"/>
          <w:sz w:val="32"/>
          <w:szCs w:val="32"/>
          <w:highlight w:val="none"/>
          <w:lang w:val="en-US" w:eastAsia="zh-CN"/>
        </w:rPr>
      </w:pPr>
      <w:r>
        <w:rPr>
          <w:rFonts w:hint="eastAsia" w:ascii="仿宋_GB2312" w:hAnsi="仿宋_GB2312" w:eastAsia="仿宋_GB2312" w:cs="仿宋_GB2312"/>
          <w:b w:val="0"/>
          <w:bCs/>
          <w:color w:val="auto"/>
          <w:sz w:val="32"/>
          <w:szCs w:val="32"/>
          <w:highlight w:val="none"/>
          <w:lang w:val="en-US" w:eastAsia="zh-CN"/>
        </w:rPr>
        <w:t>相关合同、协议与发票（如设备采购合同、软件购买合同等）；</w:t>
      </w:r>
    </w:p>
    <w:p w14:paraId="5938E0A7">
      <w:pPr>
        <w:keepNext w:val="0"/>
        <w:keepLines w:val="0"/>
        <w:pageBreakBefore w:val="0"/>
        <w:kinsoku/>
        <w:wordWrap/>
        <w:overflowPunct/>
        <w:topLinePunct w:val="0"/>
        <w:autoSpaceDE/>
        <w:autoSpaceDN/>
        <w:bidi w:val="0"/>
        <w:adjustRightInd/>
        <w:snapToGrid/>
        <w:ind w:firstLine="640" w:firstLineChars="200"/>
        <w:jc w:val="both"/>
        <w:textAlignment w:val="auto"/>
        <w:rPr>
          <w:rFonts w:hint="eastAsia" w:ascii="仿宋_GB2312" w:hAnsi="仿宋_GB2312" w:eastAsia="仿宋_GB2312" w:cs="仿宋_GB2312"/>
          <w:b w:val="0"/>
          <w:bCs/>
          <w:color w:val="auto"/>
          <w:sz w:val="32"/>
          <w:szCs w:val="32"/>
          <w:highlight w:val="none"/>
          <w:lang w:val="en-US" w:eastAsia="zh-CN"/>
        </w:rPr>
      </w:pPr>
      <w:r>
        <w:rPr>
          <w:rFonts w:hint="eastAsia" w:ascii="仿宋_GB2312" w:hAnsi="仿宋_GB2312" w:eastAsia="仿宋_GB2312" w:cs="仿宋_GB2312"/>
          <w:b w:val="0"/>
          <w:bCs/>
          <w:color w:val="auto"/>
          <w:sz w:val="32"/>
          <w:szCs w:val="32"/>
          <w:highlight w:val="none"/>
          <w:lang w:val="en-US" w:eastAsia="zh-CN"/>
        </w:rPr>
        <w:t>项目实施情况报告或进度报告；</w:t>
      </w:r>
    </w:p>
    <w:p w14:paraId="49B19DEB">
      <w:pPr>
        <w:keepNext w:val="0"/>
        <w:keepLines w:val="0"/>
        <w:pageBreakBefore w:val="0"/>
        <w:kinsoku/>
        <w:wordWrap/>
        <w:overflowPunct/>
        <w:topLinePunct w:val="0"/>
        <w:autoSpaceDE/>
        <w:autoSpaceDN/>
        <w:bidi w:val="0"/>
        <w:adjustRightInd/>
        <w:snapToGrid/>
        <w:ind w:firstLine="640" w:firstLineChars="200"/>
        <w:jc w:val="both"/>
        <w:textAlignment w:val="auto"/>
        <w:rPr>
          <w:rFonts w:hint="eastAsia" w:ascii="仿宋_GB2312" w:hAnsi="仿宋_GB2312" w:eastAsia="仿宋_GB2312" w:cs="仿宋_GB2312"/>
          <w:b w:val="0"/>
          <w:bCs/>
          <w:color w:val="auto"/>
          <w:sz w:val="32"/>
          <w:szCs w:val="32"/>
          <w:highlight w:val="none"/>
          <w:lang w:val="en-US" w:eastAsia="zh-CN"/>
        </w:rPr>
      </w:pPr>
      <w:r>
        <w:rPr>
          <w:rFonts w:hint="eastAsia" w:ascii="仿宋_GB2312" w:hAnsi="仿宋_GB2312" w:eastAsia="仿宋_GB2312" w:cs="仿宋_GB2312"/>
          <w:b w:val="0"/>
          <w:bCs/>
          <w:color w:val="auto"/>
          <w:sz w:val="32"/>
          <w:szCs w:val="32"/>
          <w:highlight w:val="none"/>
          <w:lang w:val="en-US" w:eastAsia="zh-CN"/>
        </w:rPr>
        <w:t>其他证明材料（如自主知识产权证明、获奖证书等）。</w:t>
      </w:r>
    </w:p>
    <w:p w14:paraId="1ABA5A49">
      <w:pPr>
        <w:jc w:val="both"/>
        <w:rPr>
          <w:rFonts w:hint="eastAsia" w:ascii="仿宋" w:hAnsi="仿宋" w:eastAsia="仿宋" w:cs="仿宋"/>
          <w:b w:val="0"/>
          <w:bCs/>
          <w:color w:val="auto"/>
          <w:sz w:val="32"/>
          <w:szCs w:val="32"/>
          <w:highlight w:val="none"/>
          <w:lang w:val="en-US" w:eastAsia="zh-CN"/>
        </w:rPr>
      </w:pPr>
      <w:r>
        <w:rPr>
          <w:rFonts w:hint="eastAsia" w:ascii="仿宋" w:hAnsi="仿宋" w:eastAsia="仿宋" w:cs="仿宋"/>
          <w:b w:val="0"/>
          <w:bCs/>
          <w:color w:val="auto"/>
          <w:sz w:val="32"/>
          <w:szCs w:val="32"/>
          <w:highlight w:val="none"/>
          <w:lang w:val="en-US" w:eastAsia="zh-CN"/>
        </w:rPr>
        <w:br w:type="page"/>
      </w:r>
    </w:p>
    <w:p w14:paraId="31058C33">
      <w:pPr>
        <w:pStyle w:val="3"/>
        <w:keepNext/>
        <w:keepLines/>
        <w:pageBreakBefore w:val="0"/>
        <w:widowControl w:val="0"/>
        <w:numPr>
          <w:ilvl w:val="0"/>
          <w:numId w:val="0"/>
        </w:numPr>
        <w:shd w:val="clear"/>
        <w:kinsoku/>
        <w:wordWrap/>
        <w:overflowPunct/>
        <w:topLinePunct w:val="0"/>
        <w:autoSpaceDE/>
        <w:autoSpaceDN/>
        <w:bidi w:val="0"/>
        <w:adjustRightInd/>
        <w:snapToGrid/>
        <w:spacing w:before="0" w:after="0" w:line="360" w:lineRule="auto"/>
        <w:jc w:val="both"/>
        <w:textAlignment w:val="auto"/>
        <w:rPr>
          <w:rFonts w:hint="eastAsia" w:ascii="方正黑体_GBK" w:hAnsi="方正黑体_GBK" w:eastAsia="方正黑体_GBK" w:cs="方正黑体_GBK"/>
          <w:b w:val="0"/>
          <w:bCs/>
          <w:color w:val="auto"/>
          <w:sz w:val="32"/>
          <w:szCs w:val="32"/>
          <w:highlight w:val="none"/>
          <w:lang w:val="en-US" w:eastAsia="zh-CN"/>
        </w:rPr>
      </w:pPr>
      <w:r>
        <w:rPr>
          <w:rFonts w:hint="eastAsia" w:ascii="方正黑体_GBK" w:hAnsi="方正黑体_GBK" w:eastAsia="方正黑体_GBK" w:cs="方正黑体_GBK"/>
          <w:b w:val="0"/>
          <w:bCs/>
          <w:color w:val="auto"/>
          <w:sz w:val="32"/>
          <w:szCs w:val="32"/>
          <w:highlight w:val="none"/>
          <w:lang w:val="en-US" w:eastAsia="zh-CN"/>
        </w:rPr>
        <w:t>附件2.7</w:t>
      </w:r>
    </w:p>
    <w:p w14:paraId="55E6234F">
      <w:pPr>
        <w:suppressAutoHyphens/>
        <w:overflowPunct w:val="0"/>
        <w:spacing w:line="592" w:lineRule="exact"/>
        <w:jc w:val="center"/>
        <w:rPr>
          <w:rFonts w:hint="eastAsia" w:ascii="Times New Roman" w:hAnsi="Times New Roman" w:eastAsia="方正小标宋简体" w:cs="Times New Roman"/>
          <w:color w:val="auto"/>
          <w:sz w:val="36"/>
          <w:szCs w:val="36"/>
          <w:highlight w:val="none"/>
          <w:lang w:val="en-US" w:eastAsia="zh-CN"/>
        </w:rPr>
      </w:pPr>
      <w:r>
        <w:rPr>
          <w:rFonts w:hint="eastAsia" w:ascii="Times New Roman" w:hAnsi="Times New Roman" w:eastAsia="方正小标宋简体" w:cs="Times New Roman"/>
          <w:color w:val="auto"/>
          <w:sz w:val="36"/>
          <w:szCs w:val="36"/>
          <w:highlight w:val="none"/>
          <w:lang w:val="en-US" w:eastAsia="zh-CN"/>
        </w:rPr>
        <w:t>工业互联网平台项目申报书</w:t>
      </w:r>
    </w:p>
    <w:p w14:paraId="1DDE0EFB">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default" w:ascii="仿宋_GB2312" w:eastAsia="仿宋_GB2312"/>
          <w:color w:val="auto"/>
          <w:sz w:val="32"/>
          <w:szCs w:val="32"/>
          <w:highlight w:val="none"/>
          <w:lang w:val="en-US" w:eastAsia="zh-CN"/>
        </w:rPr>
      </w:pPr>
      <w:r>
        <w:rPr>
          <w:rFonts w:hint="eastAsia" w:ascii="仿宋_GB2312" w:eastAsia="仿宋_GB2312"/>
          <w:color w:val="auto"/>
          <w:sz w:val="32"/>
          <w:szCs w:val="32"/>
          <w:highlight w:val="none"/>
        </w:rPr>
        <w:t>申报材料可插入图片或公式，具体内容要求翔实清晰、层次分明、重点突出，</w:t>
      </w:r>
      <w:r>
        <w:rPr>
          <w:rFonts w:hint="eastAsia" w:ascii="仿宋_GB2312" w:eastAsia="仿宋_GB2312"/>
          <w:color w:val="auto"/>
          <w:sz w:val="32"/>
          <w:szCs w:val="32"/>
          <w:highlight w:val="none"/>
          <w:lang w:val="en-US" w:eastAsia="zh-CN"/>
        </w:rPr>
        <w:t>参考“五、打造工业互联网平台”部分要求填写。</w:t>
      </w:r>
    </w:p>
    <w:p w14:paraId="3C6CB74A">
      <w:pPr>
        <w:pStyle w:val="7"/>
        <w:keepNext w:val="0"/>
        <w:keepLines w:val="0"/>
        <w:pageBreakBefore w:val="0"/>
        <w:widowControl/>
        <w:shd w:val="clear" w:color="auto"/>
        <w:kinsoku/>
        <w:wordWrap/>
        <w:overflowPunct/>
        <w:topLinePunct w:val="0"/>
        <w:autoSpaceDE/>
        <w:autoSpaceDN/>
        <w:bidi w:val="0"/>
        <w:adjustRightInd/>
        <w:snapToGrid/>
        <w:spacing w:beforeAutospacing="0" w:afterAutospacing="0" w:line="592" w:lineRule="exact"/>
        <w:ind w:firstLine="640" w:firstLineChars="200"/>
        <w:jc w:val="both"/>
        <w:textAlignment w:val="auto"/>
        <w:rPr>
          <w:rFonts w:hint="eastAsia" w:ascii="Times New Roman" w:hAnsi="Times New Roman" w:eastAsia="黑体" w:cs="Times New Roman"/>
          <w:color w:val="auto"/>
          <w:sz w:val="32"/>
          <w:szCs w:val="32"/>
          <w:highlight w:val="none"/>
          <w:lang w:val="en-US" w:eastAsia="zh-CN"/>
        </w:rPr>
      </w:pPr>
      <w:r>
        <w:rPr>
          <w:rFonts w:hint="eastAsia" w:ascii="Times New Roman" w:hAnsi="Times New Roman" w:eastAsia="黑体" w:cs="Times New Roman"/>
          <w:color w:val="auto"/>
          <w:sz w:val="32"/>
          <w:szCs w:val="32"/>
          <w:highlight w:val="none"/>
          <w:lang w:val="en-US" w:eastAsia="zh-CN"/>
        </w:rPr>
        <w:t>一、申报</w:t>
      </w:r>
      <w:r>
        <w:rPr>
          <w:rFonts w:hint="eastAsia" w:eastAsia="黑体" w:cs="Times New Roman"/>
          <w:color w:val="auto"/>
          <w:sz w:val="32"/>
          <w:szCs w:val="32"/>
          <w:highlight w:val="none"/>
          <w:lang w:val="en-US" w:eastAsia="zh-CN"/>
        </w:rPr>
        <w:t>企业</w:t>
      </w:r>
      <w:r>
        <w:rPr>
          <w:rFonts w:hint="eastAsia" w:ascii="Times New Roman" w:hAnsi="Times New Roman" w:eastAsia="黑体" w:cs="Times New Roman"/>
          <w:color w:val="auto"/>
          <w:sz w:val="32"/>
          <w:szCs w:val="32"/>
          <w:highlight w:val="none"/>
          <w:lang w:val="en-US" w:eastAsia="zh-CN"/>
        </w:rPr>
        <w:t>情况</w:t>
      </w:r>
      <w:r>
        <w:rPr>
          <w:rFonts w:hint="eastAsia" w:eastAsia="黑体" w:cs="Times New Roman"/>
          <w:color w:val="auto"/>
          <w:sz w:val="32"/>
          <w:szCs w:val="32"/>
          <w:highlight w:val="none"/>
          <w:lang w:val="en-US" w:eastAsia="zh-CN"/>
        </w:rPr>
        <w:t>（2000字）</w:t>
      </w:r>
    </w:p>
    <w:p w14:paraId="4A081AF7">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eastAsia" w:ascii="国标楷体" w:hAnsi="国标楷体" w:eastAsia="国标楷体" w:cs="国标楷体"/>
          <w:color w:val="auto"/>
          <w:sz w:val="32"/>
          <w:szCs w:val="32"/>
          <w:highlight w:val="none"/>
        </w:rPr>
      </w:pPr>
      <w:r>
        <w:rPr>
          <w:rFonts w:hint="eastAsia" w:ascii="国标楷体" w:hAnsi="国标楷体" w:eastAsia="国标楷体" w:cs="国标楷体"/>
          <w:color w:val="auto"/>
          <w:sz w:val="32"/>
          <w:szCs w:val="32"/>
          <w:highlight w:val="none"/>
        </w:rPr>
        <w:t>（一）基本情况</w:t>
      </w:r>
    </w:p>
    <w:p w14:paraId="65838181">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ascii="仿宋_GB2312" w:eastAsia="仿宋_GB2312"/>
          <w:color w:val="auto"/>
          <w:sz w:val="32"/>
          <w:szCs w:val="32"/>
          <w:highlight w:val="none"/>
        </w:rPr>
      </w:pPr>
      <w:r>
        <w:rPr>
          <w:rFonts w:hint="eastAsia" w:ascii="仿宋_GB2312" w:eastAsia="仿宋_GB2312"/>
          <w:color w:val="auto"/>
          <w:sz w:val="32"/>
          <w:szCs w:val="32"/>
          <w:highlight w:val="none"/>
        </w:rPr>
        <w:t>包括单位（企业）名称、性质、主营业务、资产、市值或者估值、拥有专利、版权等知识产权、职工人数、人员构成、管理</w:t>
      </w:r>
      <w:r>
        <w:rPr>
          <w:rFonts w:hint="eastAsia" w:ascii="仿宋_GB2312" w:eastAsia="仿宋_GB2312"/>
          <w:color w:val="auto"/>
          <w:sz w:val="32"/>
          <w:szCs w:val="32"/>
          <w:highlight w:val="none"/>
          <w:lang w:eastAsia="zh-CN"/>
        </w:rPr>
        <w:t>团队</w:t>
      </w:r>
      <w:r>
        <w:rPr>
          <w:rFonts w:hint="eastAsia" w:ascii="仿宋_GB2312" w:eastAsia="仿宋_GB2312"/>
          <w:color w:val="auto"/>
          <w:sz w:val="32"/>
          <w:szCs w:val="32"/>
          <w:highlight w:val="none"/>
        </w:rPr>
        <w:t>、技术团队、研发人员情况等</w:t>
      </w:r>
      <w:r>
        <w:rPr>
          <w:rFonts w:hint="eastAsia" w:ascii="仿宋_GB2312" w:eastAsia="仿宋_GB2312"/>
          <w:color w:val="auto"/>
          <w:sz w:val="32"/>
          <w:szCs w:val="32"/>
          <w:highlight w:val="none"/>
          <w:lang w:eastAsia="zh-CN"/>
        </w:rPr>
        <w:t>；企业</w:t>
      </w:r>
      <w:r>
        <w:rPr>
          <w:rFonts w:hint="eastAsia" w:ascii="仿宋_GB2312" w:eastAsia="仿宋_GB2312"/>
          <w:color w:val="auto"/>
          <w:sz w:val="32"/>
          <w:szCs w:val="32"/>
          <w:highlight w:val="none"/>
        </w:rPr>
        <w:t>在工业互联网领域的已有基础、主要成果、相关荣誉</w:t>
      </w:r>
      <w:r>
        <w:rPr>
          <w:rFonts w:hint="eastAsia" w:ascii="仿宋_GB2312" w:eastAsia="仿宋_GB2312"/>
          <w:color w:val="auto"/>
          <w:sz w:val="32"/>
          <w:szCs w:val="32"/>
          <w:highlight w:val="none"/>
          <w:lang w:eastAsia="zh-CN"/>
        </w:rPr>
        <w:t>；</w:t>
      </w:r>
      <w:r>
        <w:rPr>
          <w:rFonts w:hint="eastAsia" w:ascii="仿宋_GB2312" w:eastAsia="仿宋_GB2312"/>
          <w:color w:val="auto"/>
          <w:sz w:val="32"/>
          <w:szCs w:val="32"/>
          <w:highlight w:val="none"/>
        </w:rPr>
        <w:t>项目实施具备的支撑条件</w:t>
      </w:r>
      <w:r>
        <w:rPr>
          <w:rFonts w:hint="eastAsia" w:ascii="仿宋_GB2312" w:eastAsia="仿宋_GB2312"/>
          <w:color w:val="auto"/>
          <w:sz w:val="32"/>
          <w:szCs w:val="32"/>
          <w:highlight w:val="none"/>
          <w:lang w:eastAsia="zh-CN"/>
        </w:rPr>
        <w:t>：</w:t>
      </w:r>
      <w:r>
        <w:rPr>
          <w:rFonts w:hint="eastAsia" w:ascii="仿宋_GB2312" w:eastAsia="仿宋_GB2312"/>
          <w:color w:val="auto"/>
          <w:sz w:val="32"/>
          <w:szCs w:val="32"/>
          <w:highlight w:val="none"/>
        </w:rPr>
        <w:t>包括项目资金、设备以及重点实验室、工程中心等研究平台在项目中所起的作用等</w:t>
      </w:r>
      <w:r>
        <w:rPr>
          <w:rFonts w:hint="eastAsia" w:ascii="仿宋_GB2312" w:eastAsia="仿宋_GB2312"/>
          <w:color w:val="auto"/>
          <w:sz w:val="32"/>
          <w:szCs w:val="32"/>
          <w:highlight w:val="none"/>
          <w:lang w:eastAsia="zh-CN"/>
        </w:rPr>
        <w:t>（</w:t>
      </w:r>
      <w:r>
        <w:rPr>
          <w:rFonts w:hint="eastAsia" w:ascii="仿宋_GB2312" w:eastAsia="仿宋_GB2312"/>
          <w:color w:val="auto"/>
          <w:sz w:val="32"/>
          <w:szCs w:val="32"/>
          <w:highlight w:val="none"/>
        </w:rPr>
        <w:t>列出</w:t>
      </w:r>
      <w:r>
        <w:rPr>
          <w:rFonts w:hint="eastAsia" w:ascii="仿宋_GB2312" w:eastAsia="仿宋_GB2312"/>
          <w:color w:val="auto"/>
          <w:sz w:val="32"/>
          <w:szCs w:val="32"/>
          <w:highlight w:val="none"/>
          <w:lang w:eastAsia="zh-CN"/>
        </w:rPr>
        <w:t>与</w:t>
      </w:r>
      <w:r>
        <w:rPr>
          <w:rFonts w:hint="eastAsia" w:ascii="仿宋_GB2312" w:eastAsia="仿宋_GB2312"/>
          <w:color w:val="auto"/>
          <w:sz w:val="32"/>
          <w:szCs w:val="32"/>
          <w:highlight w:val="none"/>
        </w:rPr>
        <w:t>本项目有关的主要平台或设备</w:t>
      </w:r>
      <w:r>
        <w:rPr>
          <w:rFonts w:hint="eastAsia" w:ascii="仿宋_GB2312" w:eastAsia="仿宋_GB2312"/>
          <w:color w:val="auto"/>
          <w:sz w:val="32"/>
          <w:szCs w:val="32"/>
          <w:highlight w:val="none"/>
          <w:lang w:eastAsia="zh-CN"/>
        </w:rPr>
        <w:t>并</w:t>
      </w:r>
      <w:r>
        <w:rPr>
          <w:rFonts w:hint="eastAsia" w:ascii="仿宋_GB2312" w:eastAsia="仿宋_GB2312"/>
          <w:color w:val="auto"/>
          <w:sz w:val="32"/>
          <w:szCs w:val="32"/>
          <w:highlight w:val="none"/>
        </w:rPr>
        <w:t>说明用途</w:t>
      </w:r>
      <w:r>
        <w:rPr>
          <w:rFonts w:hint="eastAsia" w:ascii="仿宋_GB2312" w:eastAsia="仿宋_GB2312"/>
          <w:color w:val="auto"/>
          <w:sz w:val="32"/>
          <w:szCs w:val="32"/>
          <w:highlight w:val="none"/>
          <w:lang w:eastAsia="zh-CN"/>
        </w:rPr>
        <w:t>）</w:t>
      </w:r>
      <w:r>
        <w:rPr>
          <w:rFonts w:hint="eastAsia" w:ascii="仿宋_GB2312" w:eastAsia="仿宋_GB2312"/>
          <w:color w:val="auto"/>
          <w:sz w:val="32"/>
          <w:szCs w:val="32"/>
          <w:highlight w:val="none"/>
        </w:rPr>
        <w:t>。</w:t>
      </w:r>
    </w:p>
    <w:p w14:paraId="30C2A517">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ascii="仿宋_GB2312" w:eastAsia="仿宋_GB2312"/>
          <w:color w:val="auto"/>
          <w:sz w:val="32"/>
          <w:szCs w:val="32"/>
          <w:highlight w:val="none"/>
        </w:rPr>
      </w:pPr>
      <w:r>
        <w:rPr>
          <w:rFonts w:hint="eastAsia" w:ascii="仿宋_GB2312" w:eastAsia="仿宋_GB2312"/>
          <w:color w:val="auto"/>
          <w:sz w:val="32"/>
          <w:szCs w:val="32"/>
          <w:highlight w:val="none"/>
        </w:rPr>
        <w:t>（二）近两年来的生产经营情况</w:t>
      </w:r>
    </w:p>
    <w:p w14:paraId="5EE985CC">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ascii="仿宋_GB2312" w:eastAsia="仿宋_GB2312"/>
          <w:color w:val="auto"/>
          <w:sz w:val="32"/>
          <w:szCs w:val="32"/>
          <w:highlight w:val="none"/>
        </w:rPr>
      </w:pPr>
      <w:r>
        <w:rPr>
          <w:rFonts w:hint="eastAsia" w:ascii="仿宋_GB2312" w:eastAsia="仿宋_GB2312"/>
          <w:color w:val="auto"/>
          <w:sz w:val="32"/>
          <w:szCs w:val="32"/>
          <w:highlight w:val="none"/>
        </w:rPr>
        <w:t>包括营业收入、营收增长率、利润、税金</w:t>
      </w:r>
      <w:r>
        <w:rPr>
          <w:rFonts w:hint="eastAsia" w:ascii="仿宋_GB2312" w:eastAsia="仿宋_GB2312"/>
          <w:color w:val="auto"/>
          <w:sz w:val="32"/>
          <w:szCs w:val="32"/>
          <w:highlight w:val="none"/>
          <w:lang w:eastAsia="zh-CN"/>
        </w:rPr>
        <w:t>、</w:t>
      </w:r>
      <w:r>
        <w:rPr>
          <w:rFonts w:hint="eastAsia" w:ascii="仿宋_GB2312" w:eastAsia="仿宋_GB2312"/>
          <w:color w:val="auto"/>
          <w:sz w:val="32"/>
          <w:szCs w:val="32"/>
          <w:highlight w:val="none"/>
        </w:rPr>
        <w:t>股权融资额、融资估值金额、固定资产、资产负债率、银行信用等级、企业负责人及主要股东的</w:t>
      </w:r>
      <w:r>
        <w:rPr>
          <w:rFonts w:hint="eastAsia" w:ascii="仿宋_GB2312" w:eastAsia="仿宋_GB2312"/>
          <w:color w:val="auto"/>
          <w:sz w:val="32"/>
          <w:szCs w:val="32"/>
          <w:highlight w:val="none"/>
          <w:lang w:eastAsia="zh-CN"/>
        </w:rPr>
        <w:t>情</w:t>
      </w:r>
      <w:r>
        <w:rPr>
          <w:rFonts w:hint="eastAsia" w:ascii="仿宋_GB2312" w:eastAsia="仿宋_GB2312"/>
          <w:color w:val="auto"/>
          <w:sz w:val="32"/>
          <w:szCs w:val="32"/>
          <w:highlight w:val="none"/>
        </w:rPr>
        <w:t>况，成立时间不足两年的提供自成立以来的相关</w:t>
      </w:r>
      <w:r>
        <w:rPr>
          <w:rFonts w:hint="eastAsia" w:ascii="仿宋_GB2312" w:eastAsia="仿宋_GB2312"/>
          <w:color w:val="auto"/>
          <w:sz w:val="32"/>
          <w:szCs w:val="32"/>
          <w:highlight w:val="none"/>
          <w:lang w:eastAsia="zh-CN"/>
        </w:rPr>
        <w:t>情况</w:t>
      </w:r>
      <w:r>
        <w:rPr>
          <w:rFonts w:hint="eastAsia" w:ascii="仿宋_GB2312" w:eastAsia="仿宋_GB2312"/>
          <w:color w:val="auto"/>
          <w:sz w:val="32"/>
          <w:szCs w:val="32"/>
          <w:highlight w:val="none"/>
        </w:rPr>
        <w:t>。</w:t>
      </w:r>
    </w:p>
    <w:p w14:paraId="28F68C95">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eastAsia" w:ascii="仿宋_GB2312" w:eastAsia="仿宋_GB2312"/>
          <w:color w:val="auto"/>
          <w:sz w:val="32"/>
          <w:szCs w:val="32"/>
          <w:highlight w:val="none"/>
        </w:rPr>
      </w:pPr>
      <w:r>
        <w:rPr>
          <w:rFonts w:hint="eastAsia" w:ascii="仿宋_GB2312" w:eastAsia="仿宋_GB2312"/>
          <w:color w:val="auto"/>
          <w:sz w:val="32"/>
          <w:szCs w:val="32"/>
          <w:highlight w:val="none"/>
        </w:rPr>
        <w:t>（三）工业互联网</w:t>
      </w:r>
      <w:r>
        <w:rPr>
          <w:rFonts w:hint="eastAsia" w:ascii="仿宋_GB2312" w:eastAsia="仿宋_GB2312"/>
          <w:color w:val="auto"/>
          <w:sz w:val="32"/>
          <w:szCs w:val="32"/>
          <w:highlight w:val="none"/>
          <w:lang w:eastAsia="zh-CN"/>
        </w:rPr>
        <w:t>平台</w:t>
      </w:r>
      <w:r>
        <w:rPr>
          <w:rFonts w:hint="eastAsia" w:ascii="仿宋_GB2312" w:eastAsia="仿宋_GB2312"/>
          <w:color w:val="auto"/>
          <w:sz w:val="32"/>
          <w:szCs w:val="32"/>
          <w:highlight w:val="none"/>
        </w:rPr>
        <w:t>业务开展情况</w:t>
      </w:r>
    </w:p>
    <w:p w14:paraId="584B7B6A">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eastAsia" w:ascii="仿宋_GB2312" w:eastAsia="仿宋_GB2312"/>
          <w:color w:val="auto"/>
          <w:sz w:val="32"/>
          <w:szCs w:val="32"/>
          <w:highlight w:val="none"/>
        </w:rPr>
      </w:pPr>
      <w:r>
        <w:rPr>
          <w:rFonts w:hint="eastAsia" w:ascii="仿宋_GB2312" w:eastAsia="仿宋_GB2312"/>
          <w:color w:val="auto"/>
          <w:sz w:val="32"/>
          <w:szCs w:val="32"/>
          <w:highlight w:val="none"/>
        </w:rPr>
        <w:t>包括工业互联网</w:t>
      </w:r>
      <w:r>
        <w:rPr>
          <w:rFonts w:hint="eastAsia" w:ascii="仿宋_GB2312" w:eastAsia="仿宋_GB2312"/>
          <w:color w:val="auto"/>
          <w:sz w:val="32"/>
          <w:szCs w:val="32"/>
          <w:highlight w:val="none"/>
          <w:lang w:eastAsia="zh-CN"/>
        </w:rPr>
        <w:t>平台</w:t>
      </w:r>
      <w:r>
        <w:rPr>
          <w:rFonts w:hint="eastAsia" w:ascii="仿宋_GB2312" w:eastAsia="仿宋_GB2312"/>
          <w:color w:val="auto"/>
          <w:sz w:val="32"/>
          <w:szCs w:val="32"/>
          <w:highlight w:val="none"/>
        </w:rPr>
        <w:t>业务</w:t>
      </w:r>
      <w:r>
        <w:rPr>
          <w:rFonts w:hint="eastAsia" w:ascii="仿宋_GB2312" w:eastAsia="仿宋_GB2312"/>
          <w:color w:val="auto"/>
          <w:sz w:val="32"/>
          <w:szCs w:val="32"/>
          <w:highlight w:val="none"/>
          <w:lang w:eastAsia="zh-CN"/>
        </w:rPr>
        <w:t>覆盖的行业</w:t>
      </w:r>
      <w:r>
        <w:rPr>
          <w:rFonts w:hint="eastAsia" w:ascii="仿宋_GB2312" w:eastAsia="仿宋_GB2312"/>
          <w:color w:val="auto"/>
          <w:sz w:val="32"/>
          <w:szCs w:val="32"/>
          <w:highlight w:val="none"/>
        </w:rPr>
        <w:t>、</w:t>
      </w:r>
      <w:r>
        <w:rPr>
          <w:rFonts w:hint="eastAsia" w:ascii="仿宋_GB2312" w:eastAsia="仿宋_GB2312"/>
          <w:color w:val="auto"/>
          <w:sz w:val="32"/>
          <w:szCs w:val="32"/>
          <w:highlight w:val="none"/>
          <w:lang w:eastAsia="zh-CN"/>
        </w:rPr>
        <w:t>提供的产品和服务</w:t>
      </w:r>
      <w:r>
        <w:rPr>
          <w:rFonts w:hint="eastAsia" w:ascii="仿宋_GB2312" w:eastAsia="仿宋_GB2312"/>
          <w:color w:val="auto"/>
          <w:sz w:val="32"/>
          <w:szCs w:val="32"/>
          <w:highlight w:val="none"/>
        </w:rPr>
        <w:t>内容、用户规模</w:t>
      </w:r>
      <w:r>
        <w:rPr>
          <w:rFonts w:hint="eastAsia" w:ascii="仿宋_GB2312" w:eastAsia="仿宋_GB2312"/>
          <w:color w:val="auto"/>
          <w:sz w:val="32"/>
          <w:szCs w:val="32"/>
          <w:highlight w:val="none"/>
          <w:lang w:eastAsia="zh-CN"/>
        </w:rPr>
        <w:t>，</w:t>
      </w:r>
      <w:r>
        <w:rPr>
          <w:rFonts w:hint="eastAsia" w:ascii="仿宋_GB2312" w:eastAsia="仿宋_GB2312"/>
          <w:color w:val="auto"/>
          <w:sz w:val="32"/>
          <w:szCs w:val="32"/>
          <w:highlight w:val="none"/>
          <w:lang w:val="en-US" w:eastAsia="zh-CN"/>
        </w:rPr>
        <w:t>以及典型应用场景和标杆案例描述</w:t>
      </w:r>
      <w:r>
        <w:rPr>
          <w:rFonts w:hint="eastAsia" w:ascii="仿宋_GB2312" w:eastAsia="仿宋_GB2312"/>
          <w:color w:val="auto"/>
          <w:sz w:val="32"/>
          <w:szCs w:val="32"/>
          <w:highlight w:val="none"/>
        </w:rPr>
        <w:t>。</w:t>
      </w:r>
    </w:p>
    <w:p w14:paraId="607635A2">
      <w:pPr>
        <w:pStyle w:val="7"/>
        <w:keepNext w:val="0"/>
        <w:keepLines w:val="0"/>
        <w:pageBreakBefore w:val="0"/>
        <w:widowControl/>
        <w:shd w:val="clear" w:color="auto"/>
        <w:kinsoku/>
        <w:wordWrap/>
        <w:overflowPunct/>
        <w:topLinePunct w:val="0"/>
        <w:autoSpaceDE/>
        <w:autoSpaceDN/>
        <w:bidi w:val="0"/>
        <w:adjustRightInd/>
        <w:snapToGrid/>
        <w:spacing w:beforeAutospacing="0" w:afterAutospacing="0" w:line="592" w:lineRule="exact"/>
        <w:ind w:firstLine="640" w:firstLineChars="200"/>
        <w:jc w:val="both"/>
        <w:textAlignment w:val="auto"/>
        <w:rPr>
          <w:rFonts w:hint="eastAsia" w:ascii="Times New Roman" w:hAnsi="Times New Roman" w:eastAsia="黑体" w:cs="Times New Roman"/>
          <w:color w:val="auto"/>
          <w:sz w:val="32"/>
          <w:szCs w:val="32"/>
          <w:highlight w:val="none"/>
          <w:lang w:val="en-US" w:eastAsia="zh-CN"/>
        </w:rPr>
      </w:pPr>
      <w:r>
        <w:rPr>
          <w:rFonts w:hint="eastAsia" w:ascii="Times New Roman" w:hAnsi="Times New Roman" w:eastAsia="黑体" w:cs="Times New Roman"/>
          <w:color w:val="auto"/>
          <w:sz w:val="32"/>
          <w:szCs w:val="32"/>
          <w:highlight w:val="none"/>
          <w:lang w:val="en-US" w:eastAsia="zh-CN"/>
        </w:rPr>
        <w:t>二、申报项目情况</w:t>
      </w:r>
      <w:r>
        <w:rPr>
          <w:rFonts w:hint="eastAsia" w:eastAsia="黑体" w:cs="Times New Roman"/>
          <w:color w:val="auto"/>
          <w:sz w:val="32"/>
          <w:szCs w:val="32"/>
          <w:highlight w:val="none"/>
          <w:lang w:val="en-US" w:eastAsia="zh-CN"/>
        </w:rPr>
        <w:t>（10000字）</w:t>
      </w:r>
    </w:p>
    <w:p w14:paraId="5F3F8087">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eastAsia" w:ascii="仿宋_GB2312" w:eastAsia="仿宋_GB2312"/>
          <w:color w:val="auto"/>
          <w:sz w:val="32"/>
          <w:szCs w:val="32"/>
          <w:highlight w:val="none"/>
          <w:lang w:eastAsia="zh-CN"/>
        </w:rPr>
      </w:pPr>
      <w:r>
        <w:rPr>
          <w:rFonts w:hint="eastAsia" w:ascii="国标楷体" w:hAnsi="国标楷体" w:eastAsia="国标楷体" w:cs="国标楷体"/>
          <w:color w:val="auto"/>
          <w:sz w:val="32"/>
          <w:szCs w:val="32"/>
          <w:highlight w:val="none"/>
        </w:rPr>
        <w:t>（一）项目</w:t>
      </w:r>
      <w:r>
        <w:rPr>
          <w:rFonts w:hint="eastAsia" w:ascii="国标楷体" w:hAnsi="国标楷体" w:eastAsia="国标楷体" w:cs="国标楷体"/>
          <w:color w:val="auto"/>
          <w:sz w:val="32"/>
          <w:szCs w:val="32"/>
          <w:highlight w:val="none"/>
          <w:lang w:eastAsia="zh-CN"/>
        </w:rPr>
        <w:t>基本情况</w:t>
      </w:r>
    </w:p>
    <w:p w14:paraId="12A163B2">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eastAsia" w:ascii="仿宋_GB2312" w:eastAsia="仿宋_GB2312"/>
          <w:color w:val="auto"/>
          <w:sz w:val="32"/>
          <w:szCs w:val="32"/>
          <w:highlight w:val="none"/>
        </w:rPr>
      </w:pPr>
      <w:r>
        <w:rPr>
          <w:rFonts w:hint="eastAsia" w:ascii="仿宋_GB2312" w:eastAsia="仿宋_GB2312"/>
          <w:color w:val="auto"/>
          <w:sz w:val="32"/>
          <w:szCs w:val="32"/>
          <w:highlight w:val="none"/>
        </w:rPr>
        <w:t>包括工业互联网平台建设项目名称、项目背景和必要性、技术</w:t>
      </w:r>
      <w:r>
        <w:rPr>
          <w:rFonts w:hint="eastAsia" w:ascii="仿宋_GB2312" w:eastAsia="仿宋_GB2312"/>
          <w:color w:val="auto"/>
          <w:sz w:val="32"/>
          <w:szCs w:val="32"/>
          <w:highlight w:val="none"/>
          <w:lang w:eastAsia="zh-CN"/>
        </w:rPr>
        <w:t>路线选型和架构设计</w:t>
      </w:r>
      <w:r>
        <w:rPr>
          <w:rFonts w:hint="eastAsia" w:ascii="仿宋_GB2312" w:eastAsia="仿宋_GB2312"/>
          <w:color w:val="auto"/>
          <w:sz w:val="32"/>
          <w:szCs w:val="32"/>
          <w:highlight w:val="none"/>
        </w:rPr>
        <w:t>，建设内容、规模、方案和地点，</w:t>
      </w:r>
      <w:r>
        <w:rPr>
          <w:rFonts w:hint="eastAsia" w:ascii="仿宋_GB2312" w:eastAsia="仿宋_GB2312"/>
          <w:color w:val="auto"/>
          <w:sz w:val="32"/>
          <w:szCs w:val="32"/>
          <w:highlight w:val="none"/>
          <w:lang w:eastAsia="zh-CN"/>
        </w:rPr>
        <w:t>资金、人员、场地、设备等</w:t>
      </w:r>
      <w:r>
        <w:rPr>
          <w:rFonts w:hint="eastAsia" w:ascii="仿宋_GB2312" w:eastAsia="仿宋_GB2312"/>
          <w:color w:val="auto"/>
          <w:sz w:val="32"/>
          <w:szCs w:val="32"/>
          <w:highlight w:val="none"/>
        </w:rPr>
        <w:t>各项建设条件落实情况，</w:t>
      </w:r>
      <w:r>
        <w:rPr>
          <w:rFonts w:hint="eastAsia" w:ascii="仿宋_GB2312" w:eastAsia="仿宋_GB2312"/>
          <w:color w:val="auto"/>
          <w:sz w:val="32"/>
          <w:szCs w:val="32"/>
          <w:highlight w:val="none"/>
          <w:lang w:eastAsia="zh-CN"/>
        </w:rPr>
        <w:t>项目推广、盈利</w:t>
      </w:r>
      <w:r>
        <w:rPr>
          <w:rFonts w:hint="eastAsia" w:ascii="仿宋_GB2312" w:eastAsia="仿宋_GB2312"/>
          <w:color w:val="auto"/>
          <w:sz w:val="32"/>
          <w:szCs w:val="32"/>
          <w:highlight w:val="none"/>
        </w:rPr>
        <w:t>运营模式，</w:t>
      </w:r>
      <w:r>
        <w:rPr>
          <w:rFonts w:hint="eastAsia" w:ascii="仿宋_GB2312" w:eastAsia="仿宋_GB2312"/>
          <w:color w:val="auto"/>
          <w:sz w:val="32"/>
          <w:szCs w:val="32"/>
          <w:highlight w:val="none"/>
          <w:lang w:eastAsia="zh-CN"/>
        </w:rPr>
        <w:t>项目在网络信息安全的建设情况，</w:t>
      </w:r>
      <w:r>
        <w:rPr>
          <w:rFonts w:hint="eastAsia" w:ascii="仿宋_GB2312" w:eastAsia="仿宋_GB2312"/>
          <w:color w:val="auto"/>
          <w:sz w:val="32"/>
          <w:szCs w:val="32"/>
          <w:highlight w:val="none"/>
        </w:rPr>
        <w:t>行业或者企业应用案例情况</w:t>
      </w:r>
      <w:r>
        <w:rPr>
          <w:rFonts w:hint="eastAsia" w:ascii="仿宋_GB2312" w:eastAsia="仿宋_GB2312"/>
          <w:color w:val="auto"/>
          <w:sz w:val="32"/>
          <w:szCs w:val="32"/>
          <w:highlight w:val="none"/>
          <w:lang w:eastAsia="zh-CN"/>
        </w:rPr>
        <w:t>，项目的主要亮点和成效，</w:t>
      </w:r>
      <w:r>
        <w:rPr>
          <w:rFonts w:hint="eastAsia" w:ascii="仿宋_GB2312" w:eastAsia="仿宋_GB2312"/>
          <w:color w:val="auto"/>
          <w:sz w:val="32"/>
          <w:szCs w:val="32"/>
          <w:highlight w:val="none"/>
        </w:rPr>
        <w:t>经济和社会效益分析。</w:t>
      </w:r>
    </w:p>
    <w:p w14:paraId="0F9A2779">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eastAsia" w:ascii="仿宋_GB2312" w:eastAsia="仿宋_GB2312"/>
          <w:color w:val="auto"/>
          <w:sz w:val="32"/>
          <w:szCs w:val="32"/>
          <w:highlight w:val="none"/>
        </w:rPr>
      </w:pPr>
      <w:r>
        <w:rPr>
          <w:rFonts w:hint="eastAsia" w:ascii="国标楷体" w:hAnsi="国标楷体" w:eastAsia="国标楷体" w:cs="国标楷体"/>
          <w:color w:val="auto"/>
          <w:sz w:val="32"/>
          <w:szCs w:val="32"/>
          <w:highlight w:val="none"/>
          <w:lang w:eastAsia="zh-CN"/>
        </w:rPr>
        <w:t>（二）</w:t>
      </w:r>
      <w:r>
        <w:rPr>
          <w:rFonts w:hint="eastAsia" w:ascii="国标楷体" w:hAnsi="国标楷体" w:eastAsia="国标楷体" w:cs="国标楷体"/>
          <w:color w:val="auto"/>
          <w:sz w:val="32"/>
          <w:szCs w:val="32"/>
          <w:highlight w:val="none"/>
        </w:rPr>
        <w:t>项目合作情况</w:t>
      </w:r>
      <w:r>
        <w:rPr>
          <w:rFonts w:hint="eastAsia" w:ascii="仿宋_GB2312" w:eastAsia="仿宋_GB2312"/>
          <w:color w:val="auto"/>
          <w:sz w:val="32"/>
          <w:szCs w:val="32"/>
          <w:highlight w:val="none"/>
        </w:rPr>
        <w:t>（无合作单位此章节可以省略，若有，请阐述清楚并附相关合作协议），阐述与</w:t>
      </w:r>
      <w:r>
        <w:rPr>
          <w:rFonts w:hint="eastAsia" w:ascii="仿宋_GB2312" w:eastAsia="仿宋_GB2312"/>
          <w:color w:val="auto"/>
          <w:sz w:val="32"/>
          <w:szCs w:val="32"/>
          <w:highlight w:val="none"/>
          <w:lang w:val="en-US" w:eastAsia="zh-CN"/>
        </w:rPr>
        <w:t>其他</w:t>
      </w:r>
      <w:r>
        <w:rPr>
          <w:rFonts w:hint="eastAsia" w:ascii="仿宋_GB2312" w:eastAsia="仿宋_GB2312"/>
          <w:color w:val="auto"/>
          <w:sz w:val="32"/>
          <w:szCs w:val="32"/>
          <w:highlight w:val="none"/>
        </w:rPr>
        <w:t>单位的合作情况，包括合作内容和方式、合作各方任务分工以及研究经费投入分摊情况、项目研究成果及知识产权处理等。</w:t>
      </w:r>
    </w:p>
    <w:p w14:paraId="042C918A">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eastAsia" w:ascii="国标楷体" w:hAnsi="国标楷体" w:eastAsia="国标楷体" w:cs="国标楷体"/>
          <w:color w:val="auto"/>
          <w:sz w:val="32"/>
          <w:szCs w:val="32"/>
          <w:highlight w:val="none"/>
          <w:lang w:eastAsia="zh-CN"/>
        </w:rPr>
      </w:pPr>
      <w:r>
        <w:rPr>
          <w:rFonts w:hint="eastAsia" w:ascii="国标楷体" w:hAnsi="国标楷体" w:eastAsia="国标楷体" w:cs="国标楷体"/>
          <w:color w:val="auto"/>
          <w:sz w:val="32"/>
          <w:szCs w:val="32"/>
          <w:highlight w:val="none"/>
        </w:rPr>
        <w:t>（</w:t>
      </w:r>
      <w:r>
        <w:rPr>
          <w:rFonts w:hint="eastAsia" w:ascii="国标楷体" w:hAnsi="国标楷体" w:eastAsia="国标楷体" w:cs="国标楷体"/>
          <w:color w:val="auto"/>
          <w:sz w:val="32"/>
          <w:szCs w:val="32"/>
          <w:highlight w:val="none"/>
          <w:lang w:eastAsia="zh-CN"/>
        </w:rPr>
        <w:t>三</w:t>
      </w:r>
      <w:r>
        <w:rPr>
          <w:rFonts w:hint="eastAsia" w:ascii="国标楷体" w:hAnsi="国标楷体" w:eastAsia="国标楷体" w:cs="国标楷体"/>
          <w:color w:val="auto"/>
          <w:sz w:val="32"/>
          <w:szCs w:val="32"/>
          <w:highlight w:val="none"/>
        </w:rPr>
        <w:t>）项目达成</w:t>
      </w:r>
      <w:r>
        <w:rPr>
          <w:rFonts w:hint="eastAsia" w:ascii="国标楷体" w:hAnsi="国标楷体" w:eastAsia="国标楷体" w:cs="国标楷体"/>
          <w:color w:val="auto"/>
          <w:sz w:val="32"/>
          <w:szCs w:val="32"/>
          <w:highlight w:val="none"/>
          <w:lang w:eastAsia="zh-CN"/>
        </w:rPr>
        <w:t>条件</w:t>
      </w:r>
    </w:p>
    <w:p w14:paraId="0637DFCE">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eastAsia" w:ascii="仿宋_GB2312" w:eastAsia="仿宋_GB2312"/>
          <w:color w:val="auto"/>
          <w:sz w:val="32"/>
          <w:szCs w:val="32"/>
          <w:highlight w:val="none"/>
          <w:lang w:eastAsia="zh-CN"/>
        </w:rPr>
      </w:pPr>
      <w:r>
        <w:rPr>
          <w:rFonts w:hint="eastAsia" w:ascii="仿宋_GB2312" w:eastAsia="仿宋_GB2312"/>
          <w:color w:val="auto"/>
          <w:sz w:val="32"/>
          <w:szCs w:val="32"/>
          <w:highlight w:val="none"/>
        </w:rPr>
        <w:t>是否入选工业和信息化部工业互联网</w:t>
      </w:r>
      <w:r>
        <w:rPr>
          <w:rFonts w:hint="eastAsia" w:ascii="仿宋_GB2312" w:eastAsia="仿宋_GB2312"/>
          <w:color w:val="auto"/>
          <w:sz w:val="32"/>
          <w:szCs w:val="32"/>
          <w:highlight w:val="none"/>
          <w:lang w:eastAsia="zh-CN"/>
        </w:rPr>
        <w:t>相关</w:t>
      </w:r>
      <w:r>
        <w:rPr>
          <w:rFonts w:hint="eastAsia" w:ascii="仿宋_GB2312" w:eastAsia="仿宋_GB2312"/>
          <w:color w:val="auto"/>
          <w:sz w:val="32"/>
          <w:szCs w:val="32"/>
          <w:highlight w:val="none"/>
        </w:rPr>
        <w:t>试点示范</w:t>
      </w:r>
      <w:r>
        <w:rPr>
          <w:rFonts w:hint="eastAsia" w:ascii="仿宋_GB2312" w:eastAsia="仿宋_GB2312"/>
          <w:color w:val="auto"/>
          <w:sz w:val="32"/>
          <w:szCs w:val="32"/>
          <w:highlight w:val="none"/>
          <w:lang w:eastAsia="zh-CN"/>
        </w:rPr>
        <w:t>，</w:t>
      </w:r>
      <w:r>
        <w:rPr>
          <w:rFonts w:hint="eastAsia" w:ascii="仿宋_GB2312" w:eastAsia="仿宋_GB2312"/>
          <w:color w:val="auto"/>
          <w:sz w:val="32"/>
          <w:szCs w:val="32"/>
          <w:highlight w:val="none"/>
        </w:rPr>
        <w:t>是</w:t>
      </w:r>
      <w:r>
        <w:rPr>
          <w:rFonts w:hint="eastAsia" w:ascii="仿宋_GB2312" w:eastAsia="仿宋_GB2312"/>
          <w:color w:val="auto"/>
          <w:sz w:val="32"/>
          <w:szCs w:val="32"/>
          <w:highlight w:val="none"/>
          <w:lang w:eastAsia="zh-CN"/>
        </w:rPr>
        <w:t>否确定为省级工业互联网平台（以上请提供佐证材料）；</w:t>
      </w:r>
    </w:p>
    <w:p w14:paraId="4E98AD63">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eastAsia" w:ascii="国标楷体" w:hAnsi="国标楷体" w:eastAsia="国标楷体" w:cs="国标楷体"/>
          <w:color w:val="auto"/>
          <w:sz w:val="32"/>
          <w:szCs w:val="32"/>
          <w:highlight w:val="none"/>
          <w:lang w:eastAsia="zh-CN"/>
        </w:rPr>
      </w:pPr>
      <w:r>
        <w:rPr>
          <w:rFonts w:hint="eastAsia" w:ascii="国标楷体" w:hAnsi="国标楷体" w:eastAsia="国标楷体" w:cs="国标楷体"/>
          <w:color w:val="auto"/>
          <w:sz w:val="32"/>
          <w:szCs w:val="32"/>
          <w:highlight w:val="none"/>
          <w:lang w:eastAsia="zh-CN"/>
        </w:rPr>
        <w:t>（四）资金使用情况</w:t>
      </w:r>
    </w:p>
    <w:p w14:paraId="0ECF46E6">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ascii="仿宋_GB2312" w:eastAsia="仿宋_GB2312"/>
          <w:color w:val="auto"/>
          <w:sz w:val="32"/>
          <w:szCs w:val="32"/>
          <w:highlight w:val="none"/>
        </w:rPr>
      </w:pPr>
      <w:r>
        <w:rPr>
          <w:rFonts w:hint="eastAsia" w:ascii="仿宋_GB2312" w:eastAsia="仿宋_GB2312"/>
          <w:color w:val="auto"/>
          <w:sz w:val="32"/>
          <w:szCs w:val="32"/>
          <w:highlight w:val="none"/>
        </w:rPr>
        <w:t>项目总投资规模，</w:t>
      </w:r>
      <w:r>
        <w:rPr>
          <w:rFonts w:hint="eastAsia" w:ascii="仿宋_GB2312" w:eastAsia="仿宋_GB2312"/>
          <w:color w:val="auto"/>
          <w:sz w:val="32"/>
          <w:szCs w:val="32"/>
          <w:highlight w:val="none"/>
          <w:lang w:eastAsia="zh-CN"/>
        </w:rPr>
        <w:t>资金来源及使用分配情况，</w:t>
      </w:r>
      <w:r>
        <w:rPr>
          <w:rFonts w:hint="eastAsia" w:ascii="仿宋_GB2312" w:eastAsia="仿宋_GB2312"/>
          <w:color w:val="auto"/>
          <w:sz w:val="32"/>
          <w:szCs w:val="32"/>
          <w:highlight w:val="none"/>
        </w:rPr>
        <w:t>资金使用</w:t>
      </w:r>
      <w:r>
        <w:rPr>
          <w:rFonts w:hint="eastAsia" w:ascii="仿宋_GB2312" w:eastAsia="仿宋_GB2312"/>
          <w:color w:val="auto"/>
          <w:sz w:val="32"/>
          <w:szCs w:val="32"/>
          <w:highlight w:val="none"/>
          <w:lang w:eastAsia="zh-CN"/>
        </w:rPr>
        <w:t>情况需</w:t>
      </w:r>
      <w:r>
        <w:rPr>
          <w:rFonts w:hint="eastAsia" w:ascii="仿宋_GB2312" w:eastAsia="仿宋_GB2312"/>
          <w:color w:val="auto"/>
          <w:sz w:val="32"/>
          <w:szCs w:val="32"/>
          <w:highlight w:val="none"/>
        </w:rPr>
        <w:t>提供</w:t>
      </w:r>
      <w:r>
        <w:rPr>
          <w:rFonts w:hint="eastAsia" w:ascii="仿宋_GB2312" w:eastAsia="仿宋_GB2312"/>
          <w:color w:val="auto"/>
          <w:sz w:val="32"/>
          <w:szCs w:val="32"/>
          <w:highlight w:val="none"/>
          <w:lang w:eastAsia="zh-CN"/>
        </w:rPr>
        <w:t>详细发票</w:t>
      </w:r>
      <w:r>
        <w:rPr>
          <w:rFonts w:hint="eastAsia" w:ascii="仿宋_GB2312" w:eastAsia="仿宋_GB2312"/>
          <w:color w:val="auto"/>
          <w:sz w:val="32"/>
          <w:szCs w:val="32"/>
          <w:highlight w:val="none"/>
        </w:rPr>
        <w:t>清单</w:t>
      </w:r>
      <w:r>
        <w:rPr>
          <w:rFonts w:hint="eastAsia" w:ascii="仿宋_GB2312" w:eastAsia="仿宋_GB2312"/>
          <w:color w:val="auto"/>
          <w:sz w:val="32"/>
          <w:szCs w:val="32"/>
          <w:highlight w:val="none"/>
          <w:lang w:eastAsia="zh-CN"/>
        </w:rPr>
        <w:t>并列表汇总（发票号、金额、用途等）</w:t>
      </w:r>
      <w:r>
        <w:rPr>
          <w:rFonts w:hint="eastAsia" w:ascii="仿宋_GB2312" w:eastAsia="仿宋_GB2312"/>
          <w:color w:val="auto"/>
          <w:sz w:val="32"/>
          <w:szCs w:val="32"/>
          <w:highlight w:val="none"/>
        </w:rPr>
        <w:t>。</w:t>
      </w:r>
    </w:p>
    <w:p w14:paraId="7DFE5F58">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eastAsia" w:ascii="国标楷体" w:hAnsi="国标楷体" w:eastAsia="国标楷体" w:cs="国标楷体"/>
          <w:color w:val="auto"/>
          <w:sz w:val="32"/>
          <w:szCs w:val="32"/>
          <w:highlight w:val="none"/>
        </w:rPr>
      </w:pPr>
      <w:r>
        <w:rPr>
          <w:rFonts w:hint="eastAsia" w:ascii="国标楷体" w:hAnsi="国标楷体" w:eastAsia="国标楷体" w:cs="国标楷体"/>
          <w:color w:val="auto"/>
          <w:sz w:val="32"/>
          <w:szCs w:val="32"/>
          <w:highlight w:val="none"/>
        </w:rPr>
        <w:t>（</w:t>
      </w:r>
      <w:r>
        <w:rPr>
          <w:rFonts w:hint="eastAsia" w:ascii="国标楷体" w:hAnsi="国标楷体" w:eastAsia="国标楷体" w:cs="国标楷体"/>
          <w:color w:val="auto"/>
          <w:sz w:val="32"/>
          <w:szCs w:val="32"/>
          <w:highlight w:val="none"/>
          <w:lang w:eastAsia="zh-CN"/>
        </w:rPr>
        <w:t>五</w:t>
      </w:r>
      <w:r>
        <w:rPr>
          <w:rFonts w:hint="eastAsia" w:ascii="国标楷体" w:hAnsi="国标楷体" w:eastAsia="国标楷体" w:cs="国标楷体"/>
          <w:color w:val="auto"/>
          <w:sz w:val="32"/>
          <w:szCs w:val="32"/>
          <w:highlight w:val="none"/>
        </w:rPr>
        <w:t>）附件材料</w:t>
      </w:r>
    </w:p>
    <w:p w14:paraId="711B5BF3">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leftChars="0" w:firstLine="640" w:firstLineChars="200"/>
        <w:contextualSpacing/>
        <w:jc w:val="both"/>
        <w:textAlignment w:val="auto"/>
        <w:rPr>
          <w:rFonts w:hint="eastAsia" w:ascii="仿宋_GB2312" w:hAnsi="Times New Roman" w:eastAsia="仿宋_GB2312" w:cs="Times New Roman"/>
          <w:color w:val="auto"/>
          <w:sz w:val="32"/>
          <w:szCs w:val="32"/>
          <w:highlight w:val="none"/>
          <w:lang w:eastAsia="zh-CN"/>
        </w:rPr>
      </w:pPr>
      <w:r>
        <w:rPr>
          <w:rFonts w:hint="eastAsia" w:ascii="仿宋_GB2312" w:eastAsia="仿宋_GB2312"/>
          <w:color w:val="auto"/>
          <w:sz w:val="32"/>
          <w:szCs w:val="32"/>
          <w:highlight w:val="none"/>
        </w:rPr>
        <w:t>包括</w:t>
      </w:r>
      <w:r>
        <w:rPr>
          <w:rFonts w:hint="eastAsia" w:ascii="仿宋_GB2312" w:eastAsia="仿宋_GB2312"/>
          <w:color w:val="auto"/>
          <w:sz w:val="32"/>
          <w:szCs w:val="32"/>
          <w:highlight w:val="none"/>
          <w:lang w:eastAsia="zh-CN"/>
        </w:rPr>
        <w:t>不限于</w:t>
      </w:r>
      <w:r>
        <w:rPr>
          <w:rFonts w:hint="eastAsia" w:ascii="仿宋_GB2312" w:eastAsia="仿宋_GB2312"/>
          <w:color w:val="auto"/>
          <w:sz w:val="32"/>
          <w:szCs w:val="32"/>
          <w:highlight w:val="none"/>
        </w:rPr>
        <w:t>平台</w:t>
      </w:r>
      <w:r>
        <w:rPr>
          <w:rFonts w:hint="eastAsia" w:ascii="仿宋_GB2312" w:eastAsia="仿宋_GB2312"/>
          <w:color w:val="auto"/>
          <w:sz w:val="32"/>
          <w:szCs w:val="32"/>
          <w:highlight w:val="none"/>
          <w:lang w:eastAsia="zh-CN"/>
        </w:rPr>
        <w:t>项目</w:t>
      </w:r>
      <w:r>
        <w:rPr>
          <w:rFonts w:hint="eastAsia" w:ascii="仿宋_GB2312" w:eastAsia="仿宋_GB2312"/>
          <w:color w:val="auto"/>
          <w:sz w:val="32"/>
          <w:szCs w:val="32"/>
          <w:highlight w:val="none"/>
        </w:rPr>
        <w:t>建设合同、发票、</w:t>
      </w:r>
      <w:r>
        <w:rPr>
          <w:rFonts w:hint="eastAsia" w:ascii="仿宋_GB2312" w:eastAsia="仿宋_GB2312"/>
          <w:color w:val="auto"/>
          <w:sz w:val="32"/>
          <w:szCs w:val="32"/>
          <w:highlight w:val="none"/>
          <w:lang w:eastAsia="zh-CN"/>
        </w:rPr>
        <w:t>付款</w:t>
      </w:r>
      <w:r>
        <w:rPr>
          <w:rFonts w:hint="eastAsia" w:ascii="仿宋_GB2312" w:eastAsia="仿宋_GB2312"/>
          <w:color w:val="auto"/>
          <w:sz w:val="32"/>
          <w:szCs w:val="32"/>
          <w:highlight w:val="none"/>
        </w:rPr>
        <w:t>转账凭证</w:t>
      </w:r>
      <w:r>
        <w:rPr>
          <w:rFonts w:hint="eastAsia" w:ascii="仿宋_GB2312" w:eastAsia="仿宋_GB2312"/>
          <w:color w:val="auto"/>
          <w:sz w:val="32"/>
          <w:szCs w:val="32"/>
          <w:highlight w:val="none"/>
          <w:lang w:eastAsia="zh-CN"/>
        </w:rPr>
        <w:t>，</w:t>
      </w:r>
      <w:r>
        <w:rPr>
          <w:rFonts w:hint="eastAsia" w:ascii="仿宋_GB2312" w:eastAsia="仿宋_GB2312"/>
          <w:color w:val="auto"/>
          <w:sz w:val="32"/>
          <w:szCs w:val="32"/>
          <w:highlight w:val="none"/>
        </w:rPr>
        <w:t>基于平台的行业或者企业应用案例情况（附服务合同）</w:t>
      </w:r>
      <w:r>
        <w:rPr>
          <w:rFonts w:hint="eastAsia" w:ascii="仿宋_GB2312" w:eastAsia="仿宋_GB2312"/>
          <w:color w:val="auto"/>
          <w:sz w:val="32"/>
          <w:szCs w:val="32"/>
          <w:highlight w:val="none"/>
          <w:lang w:eastAsia="zh-CN"/>
        </w:rPr>
        <w:t>，</w:t>
      </w:r>
      <w:r>
        <w:rPr>
          <w:rFonts w:hint="eastAsia" w:ascii="仿宋_GB2312" w:hAnsi="Times New Roman" w:eastAsia="仿宋_GB2312" w:cs="Times New Roman"/>
          <w:color w:val="auto"/>
          <w:sz w:val="32"/>
          <w:szCs w:val="32"/>
          <w:highlight w:val="none"/>
          <w:lang w:eastAsia="zh-CN"/>
        </w:rPr>
        <w:t>其他材料按《</w:t>
      </w:r>
      <w:r>
        <w:rPr>
          <w:rFonts w:hint="eastAsia" w:ascii="仿宋_GB2312" w:hAnsi="Times New Roman" w:eastAsia="仿宋_GB2312" w:cs="Times New Roman"/>
          <w:color w:val="auto"/>
          <w:sz w:val="32"/>
          <w:szCs w:val="32"/>
          <w:highlight w:val="none"/>
          <w:lang w:val="en-US" w:eastAsia="zh-CN"/>
        </w:rPr>
        <w:t>指南</w:t>
      </w:r>
      <w:r>
        <w:rPr>
          <w:rFonts w:hint="eastAsia" w:ascii="仿宋_GB2312" w:hAnsi="Times New Roman" w:eastAsia="仿宋_GB2312" w:cs="Times New Roman"/>
          <w:color w:val="auto"/>
          <w:sz w:val="32"/>
          <w:szCs w:val="32"/>
          <w:highlight w:val="none"/>
          <w:lang w:eastAsia="zh-CN"/>
        </w:rPr>
        <w:t>》要求准备。</w:t>
      </w:r>
    </w:p>
    <w:p w14:paraId="507DAC9A">
      <w:pPr>
        <w:pStyle w:val="7"/>
        <w:keepNext w:val="0"/>
        <w:keepLines w:val="0"/>
        <w:pageBreakBefore w:val="0"/>
        <w:widowControl/>
        <w:shd w:val="clear" w:color="auto"/>
        <w:kinsoku/>
        <w:wordWrap/>
        <w:overflowPunct/>
        <w:topLinePunct w:val="0"/>
        <w:autoSpaceDE/>
        <w:autoSpaceDN/>
        <w:bidi w:val="0"/>
        <w:adjustRightInd/>
        <w:snapToGrid/>
        <w:spacing w:beforeAutospacing="0" w:afterAutospacing="0" w:line="592" w:lineRule="exact"/>
        <w:ind w:firstLine="640" w:firstLineChars="200"/>
        <w:jc w:val="both"/>
        <w:textAlignment w:val="auto"/>
        <w:rPr>
          <w:rFonts w:hint="eastAsia" w:ascii="Times New Roman" w:hAnsi="Times New Roman" w:eastAsia="黑体" w:cs="Times New Roman"/>
          <w:color w:val="auto"/>
          <w:sz w:val="32"/>
          <w:szCs w:val="32"/>
          <w:highlight w:val="none"/>
          <w:lang w:val="en-US" w:eastAsia="zh-CN"/>
        </w:rPr>
      </w:pPr>
      <w:r>
        <w:rPr>
          <w:rFonts w:hint="eastAsia" w:ascii="Times New Roman" w:hAnsi="Times New Roman" w:eastAsia="黑体" w:cs="Times New Roman"/>
          <w:color w:val="auto"/>
          <w:sz w:val="32"/>
          <w:szCs w:val="32"/>
          <w:highlight w:val="none"/>
          <w:lang w:val="en-US" w:eastAsia="zh-CN"/>
        </w:rPr>
        <w:t>三、有关要求</w:t>
      </w:r>
    </w:p>
    <w:p w14:paraId="54CDC758">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eastAsia"/>
          <w:color w:val="auto"/>
          <w:highlight w:val="none"/>
          <w:lang w:val="en-US" w:eastAsia="zh-CN"/>
        </w:rPr>
      </w:pPr>
      <w:r>
        <w:rPr>
          <w:rFonts w:hint="eastAsia" w:ascii="仿宋_GB2312" w:eastAsia="仿宋_GB2312"/>
          <w:color w:val="auto"/>
          <w:sz w:val="32"/>
          <w:szCs w:val="32"/>
          <w:highlight w:val="none"/>
          <w:lang w:eastAsia="zh-CN"/>
        </w:rPr>
        <w:t>项目资料应采取</w:t>
      </w:r>
      <w:r>
        <w:rPr>
          <w:rFonts w:hint="eastAsia" w:ascii="仿宋_GB2312" w:eastAsia="仿宋_GB2312"/>
          <w:color w:val="auto"/>
          <w:sz w:val="32"/>
          <w:szCs w:val="32"/>
          <w:highlight w:val="none"/>
          <w:lang w:val="en-US" w:eastAsia="zh-CN"/>
        </w:rPr>
        <w:t>统</w:t>
      </w:r>
      <w:r>
        <w:rPr>
          <w:rFonts w:hint="eastAsia" w:ascii="仿宋_GB2312" w:eastAsia="仿宋_GB2312"/>
          <w:color w:val="auto"/>
          <w:sz w:val="32"/>
          <w:szCs w:val="32"/>
          <w:highlight w:val="none"/>
          <w:lang w:eastAsia="zh-CN"/>
        </w:rPr>
        <w:t>一口径进行业务指标、财务数据的统计并进行汇总。</w:t>
      </w:r>
    </w:p>
    <w:p w14:paraId="1CB10804">
      <w:pPr>
        <w:jc w:val="both"/>
        <w:rPr>
          <w:rFonts w:hint="eastAsia" w:ascii="仿宋" w:hAnsi="仿宋" w:eastAsia="仿宋" w:cs="仿宋"/>
          <w:b w:val="0"/>
          <w:bCs/>
          <w:color w:val="auto"/>
          <w:sz w:val="32"/>
          <w:szCs w:val="32"/>
          <w:highlight w:val="none"/>
          <w:lang w:val="en-US" w:eastAsia="zh-CN"/>
        </w:rPr>
      </w:pPr>
      <w:r>
        <w:rPr>
          <w:rFonts w:hint="eastAsia" w:ascii="仿宋" w:hAnsi="仿宋" w:eastAsia="仿宋" w:cs="仿宋"/>
          <w:b w:val="0"/>
          <w:bCs/>
          <w:color w:val="auto"/>
          <w:sz w:val="32"/>
          <w:szCs w:val="32"/>
          <w:highlight w:val="none"/>
          <w:lang w:val="en-US" w:eastAsia="zh-CN"/>
        </w:rPr>
        <w:br w:type="page"/>
      </w:r>
    </w:p>
    <w:p w14:paraId="79E01D0C">
      <w:pPr>
        <w:pStyle w:val="3"/>
        <w:keepNext/>
        <w:keepLines/>
        <w:pageBreakBefore w:val="0"/>
        <w:widowControl w:val="0"/>
        <w:numPr>
          <w:ilvl w:val="0"/>
          <w:numId w:val="0"/>
        </w:numPr>
        <w:shd w:val="clear"/>
        <w:kinsoku/>
        <w:wordWrap/>
        <w:overflowPunct/>
        <w:topLinePunct w:val="0"/>
        <w:autoSpaceDE/>
        <w:autoSpaceDN/>
        <w:bidi w:val="0"/>
        <w:adjustRightInd/>
        <w:snapToGrid/>
        <w:spacing w:before="0" w:after="0" w:line="360" w:lineRule="auto"/>
        <w:jc w:val="both"/>
        <w:textAlignment w:val="auto"/>
        <w:rPr>
          <w:rFonts w:hint="eastAsia" w:ascii="方正黑体_GBK" w:hAnsi="方正黑体_GBK" w:eastAsia="方正黑体_GBK" w:cs="方正黑体_GBK"/>
          <w:b w:val="0"/>
          <w:bCs/>
          <w:color w:val="auto"/>
          <w:sz w:val="32"/>
          <w:szCs w:val="32"/>
          <w:highlight w:val="none"/>
          <w:lang w:val="en-US" w:eastAsia="zh-CN"/>
        </w:rPr>
      </w:pPr>
      <w:r>
        <w:rPr>
          <w:rFonts w:hint="eastAsia" w:ascii="方正黑体_GBK" w:hAnsi="方正黑体_GBK" w:eastAsia="方正黑体_GBK" w:cs="方正黑体_GBK"/>
          <w:b w:val="0"/>
          <w:bCs/>
          <w:color w:val="auto"/>
          <w:sz w:val="32"/>
          <w:szCs w:val="32"/>
          <w:highlight w:val="none"/>
          <w:lang w:val="en-US" w:eastAsia="zh-CN"/>
        </w:rPr>
        <w:t>附件2.8.1</w:t>
      </w:r>
    </w:p>
    <w:p w14:paraId="19DF1F2F">
      <w:pPr>
        <w:suppressAutoHyphens/>
        <w:overflowPunct w:val="0"/>
        <w:spacing w:line="592" w:lineRule="exact"/>
        <w:jc w:val="center"/>
        <w:rPr>
          <w:rFonts w:hint="eastAsia" w:ascii="Times New Roman" w:hAnsi="Times New Roman" w:eastAsia="方正小标宋简体" w:cs="Times New Roman"/>
          <w:color w:val="auto"/>
          <w:sz w:val="36"/>
          <w:szCs w:val="36"/>
          <w:highlight w:val="none"/>
          <w:lang w:val="en-US" w:eastAsia="zh-CN"/>
        </w:rPr>
      </w:pPr>
      <w:r>
        <w:rPr>
          <w:rFonts w:hint="eastAsia" w:ascii="Times New Roman" w:hAnsi="Times New Roman" w:eastAsia="方正小标宋简体" w:cs="Times New Roman"/>
          <w:color w:val="auto"/>
          <w:sz w:val="36"/>
          <w:szCs w:val="36"/>
          <w:highlight w:val="none"/>
          <w:lang w:val="en-US" w:eastAsia="zh-CN"/>
        </w:rPr>
        <w:t>链式转型项目申报书</w:t>
      </w:r>
    </w:p>
    <w:p w14:paraId="3AAD47F0">
      <w:pPr>
        <w:suppressAutoHyphens/>
        <w:overflowPunct w:val="0"/>
        <w:spacing w:line="592" w:lineRule="exact"/>
        <w:jc w:val="center"/>
        <w:rPr>
          <w:rFonts w:hint="eastAsia" w:eastAsia="方正小标宋简体" w:cs="Times New Roman"/>
          <w:color w:val="auto"/>
          <w:sz w:val="36"/>
          <w:szCs w:val="36"/>
          <w:highlight w:val="none"/>
          <w:lang w:val="en-US" w:eastAsia="zh-CN"/>
        </w:rPr>
      </w:pPr>
      <w:r>
        <w:rPr>
          <w:rFonts w:hint="eastAsia" w:eastAsia="方正小标宋简体" w:cs="Times New Roman"/>
          <w:color w:val="auto"/>
          <w:sz w:val="36"/>
          <w:szCs w:val="36"/>
          <w:highlight w:val="none"/>
          <w:lang w:val="en-US" w:eastAsia="zh-CN"/>
        </w:rPr>
        <w:t>（类型一：申报呼和浩特市数字化转型典型案例，面向数字化转型成效突出的中小企业）</w:t>
      </w:r>
    </w:p>
    <w:p w14:paraId="5A8FE372">
      <w:pPr>
        <w:suppressAutoHyphens/>
        <w:overflowPunct w:val="0"/>
        <w:spacing w:line="592" w:lineRule="exact"/>
        <w:jc w:val="both"/>
        <w:rPr>
          <w:rFonts w:hint="eastAsia" w:ascii="Times New Roman" w:hAnsi="Times New Roman" w:eastAsia="方正小标宋简体" w:cs="Times New Roman"/>
          <w:color w:val="auto"/>
          <w:sz w:val="36"/>
          <w:szCs w:val="36"/>
          <w:highlight w:val="none"/>
          <w:lang w:val="en-US" w:eastAsia="zh-CN"/>
        </w:rPr>
      </w:pPr>
    </w:p>
    <w:p w14:paraId="3E959306">
      <w:pPr>
        <w:pStyle w:val="7"/>
        <w:keepNext w:val="0"/>
        <w:keepLines w:val="0"/>
        <w:pageBreakBefore w:val="0"/>
        <w:widowControl/>
        <w:shd w:val="clear" w:color="auto"/>
        <w:kinsoku/>
        <w:wordWrap/>
        <w:overflowPunct/>
        <w:topLinePunct w:val="0"/>
        <w:autoSpaceDE/>
        <w:autoSpaceDN/>
        <w:bidi w:val="0"/>
        <w:adjustRightInd/>
        <w:snapToGrid/>
        <w:spacing w:beforeAutospacing="0" w:afterAutospacing="0" w:line="592" w:lineRule="exact"/>
        <w:ind w:firstLine="640" w:firstLineChars="200"/>
        <w:jc w:val="both"/>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黑体" w:cs="Times New Roman"/>
          <w:color w:val="auto"/>
          <w:sz w:val="32"/>
          <w:szCs w:val="32"/>
          <w:highlight w:val="none"/>
          <w:lang w:val="en-US" w:eastAsia="zh-CN"/>
        </w:rPr>
        <w:t>一、案例名称</w:t>
      </w:r>
      <w:r>
        <w:rPr>
          <w:rFonts w:hint="default" w:eastAsia="黑体" w:cs="Times New Roman"/>
          <w:color w:val="auto"/>
          <w:sz w:val="32"/>
          <w:szCs w:val="32"/>
          <w:highlight w:val="none"/>
          <w:lang w:val="en-US" w:eastAsia="zh-CN"/>
        </w:rPr>
        <w:t>（50字）</w:t>
      </w:r>
    </w:p>
    <w:p w14:paraId="76733EEA">
      <w:pPr>
        <w:pStyle w:val="7"/>
        <w:keepNext w:val="0"/>
        <w:keepLines w:val="0"/>
        <w:pageBreakBefore w:val="0"/>
        <w:widowControl/>
        <w:shd w:val="clear" w:color="auto"/>
        <w:kinsoku/>
        <w:wordWrap/>
        <w:overflowPunct/>
        <w:topLinePunct w:val="0"/>
        <w:autoSpaceDE/>
        <w:autoSpaceDN/>
        <w:bidi w:val="0"/>
        <w:adjustRightInd/>
        <w:snapToGrid/>
        <w:spacing w:beforeAutospacing="0" w:afterAutospacing="0" w:line="592" w:lineRule="exact"/>
        <w:ind w:firstLine="640" w:firstLineChars="200"/>
        <w:jc w:val="both"/>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围绕推动中小企业“链式”数字化转型提炼成一句话，例如XX企业通过XX（具体做法）推动XX（具体成效）”</w:t>
      </w:r>
      <w:r>
        <w:rPr>
          <w:rFonts w:hint="eastAsia" w:eastAsia="仿宋_GB2312" w:cs="Times New Roman"/>
          <w:color w:val="auto"/>
          <w:sz w:val="32"/>
          <w:szCs w:val="32"/>
          <w:highlight w:val="none"/>
          <w:lang w:val="en-US" w:eastAsia="zh-CN"/>
        </w:rPr>
        <w:t>。</w:t>
      </w:r>
    </w:p>
    <w:p w14:paraId="709FDE10">
      <w:pPr>
        <w:pStyle w:val="7"/>
        <w:keepNext w:val="0"/>
        <w:keepLines w:val="0"/>
        <w:pageBreakBefore w:val="0"/>
        <w:widowControl/>
        <w:shd w:val="clear" w:color="auto"/>
        <w:kinsoku/>
        <w:wordWrap/>
        <w:overflowPunct/>
        <w:topLinePunct w:val="0"/>
        <w:autoSpaceDE/>
        <w:autoSpaceDN/>
        <w:bidi w:val="0"/>
        <w:adjustRightInd/>
        <w:snapToGrid/>
        <w:spacing w:beforeAutospacing="0" w:afterAutospacing="0" w:line="592" w:lineRule="exact"/>
        <w:ind w:firstLine="640" w:firstLineChars="200"/>
        <w:jc w:val="both"/>
        <w:textAlignment w:val="auto"/>
        <w:rPr>
          <w:rFonts w:hint="eastAsia" w:eastAsia="黑体" w:cs="Times New Roman"/>
          <w:color w:val="auto"/>
          <w:sz w:val="32"/>
          <w:szCs w:val="32"/>
          <w:highlight w:val="none"/>
          <w:lang w:val="en-US" w:eastAsia="zh-CN"/>
        </w:rPr>
      </w:pPr>
      <w:r>
        <w:rPr>
          <w:rFonts w:hint="default" w:ascii="Times New Roman" w:hAnsi="Times New Roman" w:eastAsia="黑体" w:cs="Times New Roman"/>
          <w:color w:val="auto"/>
          <w:sz w:val="32"/>
          <w:szCs w:val="32"/>
          <w:highlight w:val="none"/>
          <w:lang w:val="en-US" w:eastAsia="zh-CN"/>
        </w:rPr>
        <w:t>二、案例简述</w:t>
      </w:r>
      <w:r>
        <w:rPr>
          <w:rFonts w:hint="default" w:eastAsia="黑体" w:cs="Times New Roman"/>
          <w:color w:val="auto"/>
          <w:sz w:val="32"/>
          <w:szCs w:val="32"/>
          <w:highlight w:val="none"/>
          <w:lang w:val="en-US" w:eastAsia="zh-CN"/>
        </w:rPr>
        <w:t>（300字</w:t>
      </w:r>
      <w:r>
        <w:rPr>
          <w:rFonts w:hint="eastAsia" w:eastAsia="黑体" w:cs="Times New Roman"/>
          <w:color w:val="auto"/>
          <w:sz w:val="32"/>
          <w:szCs w:val="32"/>
          <w:highlight w:val="none"/>
          <w:lang w:val="en-US" w:eastAsia="zh-CN"/>
        </w:rPr>
        <w:t>）</w:t>
      </w:r>
    </w:p>
    <w:p w14:paraId="73A6E6BB">
      <w:pPr>
        <w:pStyle w:val="7"/>
        <w:keepNext w:val="0"/>
        <w:keepLines w:val="0"/>
        <w:pageBreakBefore w:val="0"/>
        <w:widowControl/>
        <w:shd w:val="clear" w:color="auto"/>
        <w:kinsoku/>
        <w:wordWrap/>
        <w:overflowPunct/>
        <w:topLinePunct w:val="0"/>
        <w:autoSpaceDE/>
        <w:autoSpaceDN/>
        <w:bidi w:val="0"/>
        <w:adjustRightInd/>
        <w:snapToGrid/>
        <w:spacing w:beforeAutospacing="0" w:afterAutospacing="0" w:line="592" w:lineRule="exact"/>
        <w:ind w:firstLine="640" w:firstLineChars="200"/>
        <w:jc w:val="both"/>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对主要背景、“链式”转型模式和实施路径、取得成效等做整体性简述</w:t>
      </w:r>
      <w:r>
        <w:rPr>
          <w:rFonts w:hint="eastAsia" w:eastAsia="仿宋_GB2312" w:cs="Times New Roman"/>
          <w:color w:val="auto"/>
          <w:sz w:val="32"/>
          <w:szCs w:val="32"/>
          <w:highlight w:val="none"/>
          <w:lang w:val="en-US" w:eastAsia="zh-CN"/>
        </w:rPr>
        <w:t>。</w:t>
      </w:r>
    </w:p>
    <w:p w14:paraId="08264910">
      <w:pPr>
        <w:pStyle w:val="7"/>
        <w:keepNext w:val="0"/>
        <w:keepLines w:val="0"/>
        <w:pageBreakBefore w:val="0"/>
        <w:widowControl/>
        <w:shd w:val="clear" w:color="auto"/>
        <w:kinsoku/>
        <w:wordWrap/>
        <w:overflowPunct/>
        <w:topLinePunct w:val="0"/>
        <w:autoSpaceDE/>
        <w:autoSpaceDN/>
        <w:bidi w:val="0"/>
        <w:adjustRightInd/>
        <w:snapToGrid/>
        <w:spacing w:beforeAutospacing="0" w:afterAutospacing="0" w:line="592" w:lineRule="exact"/>
        <w:ind w:firstLine="640" w:firstLineChars="200"/>
        <w:jc w:val="both"/>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黑体" w:cs="Times New Roman"/>
          <w:color w:val="auto"/>
          <w:sz w:val="32"/>
          <w:szCs w:val="32"/>
          <w:highlight w:val="none"/>
          <w:lang w:val="en-US" w:eastAsia="zh-CN"/>
        </w:rPr>
        <w:t>三、案例背景</w:t>
      </w:r>
      <w:r>
        <w:rPr>
          <w:rFonts w:hint="default" w:eastAsia="黑体" w:cs="Times New Roman"/>
          <w:color w:val="auto"/>
          <w:sz w:val="32"/>
          <w:szCs w:val="32"/>
          <w:highlight w:val="none"/>
          <w:lang w:val="en-US" w:eastAsia="zh-CN"/>
        </w:rPr>
        <w:t>（500字）</w:t>
      </w:r>
    </w:p>
    <w:p w14:paraId="383DBDBC">
      <w:pPr>
        <w:pStyle w:val="7"/>
        <w:keepNext w:val="0"/>
        <w:keepLines w:val="0"/>
        <w:pageBreakBefore w:val="0"/>
        <w:widowControl/>
        <w:shd w:val="clear" w:color="auto"/>
        <w:kinsoku/>
        <w:wordWrap/>
        <w:overflowPunct/>
        <w:topLinePunct w:val="0"/>
        <w:autoSpaceDE/>
        <w:autoSpaceDN/>
        <w:bidi w:val="0"/>
        <w:adjustRightInd/>
        <w:snapToGrid/>
        <w:spacing w:beforeAutospacing="0" w:afterAutospacing="0" w:line="592" w:lineRule="exact"/>
        <w:ind w:firstLine="640" w:firstLineChars="200"/>
        <w:jc w:val="both"/>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简要介绍该模式下，产业链上下游中小企业面临的痛点问题、转型需求。案例建设主体（链主企业、平台企业）希望通过数字化转型实现的目标。</w:t>
      </w:r>
    </w:p>
    <w:p w14:paraId="6C476341">
      <w:pPr>
        <w:pStyle w:val="7"/>
        <w:keepNext w:val="0"/>
        <w:keepLines w:val="0"/>
        <w:pageBreakBefore w:val="0"/>
        <w:widowControl/>
        <w:shd w:val="clear" w:color="auto"/>
        <w:kinsoku/>
        <w:wordWrap/>
        <w:overflowPunct/>
        <w:topLinePunct w:val="0"/>
        <w:autoSpaceDE/>
        <w:autoSpaceDN/>
        <w:bidi w:val="0"/>
        <w:adjustRightInd/>
        <w:snapToGrid/>
        <w:spacing w:beforeAutospacing="0" w:afterAutospacing="0" w:line="592" w:lineRule="exact"/>
        <w:ind w:firstLine="640" w:firstLineChars="200"/>
        <w:jc w:val="both"/>
        <w:textAlignment w:val="auto"/>
        <w:rPr>
          <w:rFonts w:hint="eastAsia" w:eastAsia="仿宋_GB2312" w:cs="Times New Roman"/>
          <w:color w:val="auto"/>
          <w:sz w:val="32"/>
          <w:szCs w:val="32"/>
          <w:highlight w:val="none"/>
          <w:lang w:val="en-US" w:eastAsia="zh-CN"/>
        </w:rPr>
      </w:pPr>
      <w:r>
        <w:rPr>
          <w:rFonts w:hint="default" w:ascii="Times New Roman" w:hAnsi="Times New Roman" w:eastAsia="黑体" w:cs="Times New Roman"/>
          <w:color w:val="auto"/>
          <w:sz w:val="32"/>
          <w:szCs w:val="32"/>
          <w:highlight w:val="none"/>
          <w:lang w:val="en-US" w:eastAsia="zh-CN"/>
        </w:rPr>
        <w:t>四、具体举措</w:t>
      </w:r>
      <w:r>
        <w:rPr>
          <w:rFonts w:hint="default" w:eastAsia="黑体" w:cs="Times New Roman"/>
          <w:color w:val="auto"/>
          <w:sz w:val="32"/>
          <w:szCs w:val="32"/>
          <w:highlight w:val="none"/>
          <w:lang w:val="en-US" w:eastAsia="zh-CN"/>
        </w:rPr>
        <w:t>（2000字</w:t>
      </w:r>
      <w:r>
        <w:rPr>
          <w:rFonts w:hint="eastAsia" w:eastAsia="黑体" w:cs="Times New Roman"/>
          <w:color w:val="auto"/>
          <w:sz w:val="32"/>
          <w:szCs w:val="32"/>
          <w:highlight w:val="none"/>
          <w:lang w:val="en-US" w:eastAsia="zh-CN"/>
        </w:rPr>
        <w:t>）</w:t>
      </w:r>
    </w:p>
    <w:p w14:paraId="532EBD3D">
      <w:pPr>
        <w:pStyle w:val="7"/>
        <w:keepNext w:val="0"/>
        <w:keepLines w:val="0"/>
        <w:pageBreakBefore w:val="0"/>
        <w:widowControl/>
        <w:shd w:val="clear" w:color="auto"/>
        <w:kinsoku/>
        <w:wordWrap/>
        <w:overflowPunct/>
        <w:topLinePunct w:val="0"/>
        <w:autoSpaceDE/>
        <w:autoSpaceDN/>
        <w:bidi w:val="0"/>
        <w:adjustRightInd/>
        <w:snapToGrid/>
        <w:spacing w:beforeAutospacing="0" w:afterAutospacing="0" w:line="592" w:lineRule="exact"/>
        <w:ind w:firstLine="640" w:firstLineChars="200"/>
        <w:jc w:val="both"/>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分条提炼“链式”转型具体措施、推进路径、解决方案等。需要附加案例的实际图片，包含但不限于平台与软件系统截图、现场实际照片等。可结合架构图、流程图等进行阐述。</w:t>
      </w:r>
    </w:p>
    <w:p w14:paraId="038FA642">
      <w:pPr>
        <w:pStyle w:val="7"/>
        <w:keepNext w:val="0"/>
        <w:keepLines w:val="0"/>
        <w:pageBreakBefore w:val="0"/>
        <w:widowControl/>
        <w:shd w:val="clear" w:color="auto"/>
        <w:kinsoku/>
        <w:wordWrap/>
        <w:overflowPunct/>
        <w:topLinePunct w:val="0"/>
        <w:autoSpaceDE/>
        <w:autoSpaceDN/>
        <w:bidi w:val="0"/>
        <w:adjustRightInd/>
        <w:snapToGrid/>
        <w:spacing w:beforeAutospacing="0" w:afterAutospacing="0" w:line="592" w:lineRule="exact"/>
        <w:ind w:firstLine="640" w:firstLineChars="200"/>
        <w:jc w:val="both"/>
        <w:textAlignment w:val="auto"/>
        <w:rPr>
          <w:rFonts w:hint="eastAsia" w:eastAsia="黑体" w:cs="Times New Roman"/>
          <w:color w:val="auto"/>
          <w:sz w:val="32"/>
          <w:szCs w:val="32"/>
          <w:highlight w:val="none"/>
          <w:lang w:val="en-US" w:eastAsia="zh-CN"/>
        </w:rPr>
      </w:pPr>
      <w:r>
        <w:rPr>
          <w:rFonts w:hint="default" w:ascii="Times New Roman" w:hAnsi="Times New Roman" w:eastAsia="黑体" w:cs="Times New Roman"/>
          <w:color w:val="auto"/>
          <w:sz w:val="32"/>
          <w:szCs w:val="32"/>
          <w:highlight w:val="none"/>
          <w:lang w:val="en-US" w:eastAsia="zh-CN"/>
        </w:rPr>
        <w:t>五、技术创新</w:t>
      </w:r>
      <w:r>
        <w:rPr>
          <w:rFonts w:hint="default" w:eastAsia="黑体" w:cs="Times New Roman"/>
          <w:color w:val="auto"/>
          <w:sz w:val="32"/>
          <w:szCs w:val="32"/>
          <w:highlight w:val="none"/>
          <w:lang w:val="en-US" w:eastAsia="zh-CN"/>
        </w:rPr>
        <w:t>（300字</w:t>
      </w:r>
      <w:r>
        <w:rPr>
          <w:rFonts w:hint="eastAsia" w:eastAsia="黑体" w:cs="Times New Roman"/>
          <w:color w:val="auto"/>
          <w:sz w:val="32"/>
          <w:szCs w:val="32"/>
          <w:highlight w:val="none"/>
          <w:lang w:val="en-US" w:eastAsia="zh-CN"/>
        </w:rPr>
        <w:t>）</w:t>
      </w:r>
    </w:p>
    <w:p w14:paraId="062D5780">
      <w:pPr>
        <w:pStyle w:val="7"/>
        <w:keepNext w:val="0"/>
        <w:keepLines w:val="0"/>
        <w:pageBreakBefore w:val="0"/>
        <w:widowControl/>
        <w:shd w:val="clear" w:color="auto"/>
        <w:kinsoku/>
        <w:wordWrap/>
        <w:overflowPunct/>
        <w:topLinePunct w:val="0"/>
        <w:autoSpaceDE/>
        <w:autoSpaceDN/>
        <w:bidi w:val="0"/>
        <w:adjustRightInd/>
        <w:snapToGrid/>
        <w:spacing w:beforeAutospacing="0" w:afterAutospacing="0" w:line="592" w:lineRule="exact"/>
        <w:ind w:firstLine="640" w:firstLineChars="200"/>
        <w:jc w:val="both"/>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描述案例中人工智能、5G、区块链、云计算等新一代信息通信技术的应用情况，包含但不限于技术应用具体场景</w:t>
      </w:r>
      <w:r>
        <w:rPr>
          <w:rFonts w:hint="eastAsia" w:ascii="Times New Roman" w:hAnsi="Times New Roman" w:eastAsia="仿宋_GB2312" w:cs="Times New Roman"/>
          <w:color w:val="auto"/>
          <w:sz w:val="32"/>
          <w:szCs w:val="32"/>
          <w:highlight w:val="none"/>
          <w:lang w:val="en-US" w:eastAsia="zh-CN"/>
        </w:rPr>
        <w:t>、</w:t>
      </w:r>
      <w:r>
        <w:rPr>
          <w:rFonts w:hint="default" w:ascii="Times New Roman" w:hAnsi="Times New Roman" w:eastAsia="仿宋_GB2312" w:cs="Times New Roman"/>
          <w:color w:val="auto"/>
          <w:sz w:val="32"/>
          <w:szCs w:val="32"/>
          <w:highlight w:val="none"/>
          <w:lang w:val="en-US" w:eastAsia="zh-CN"/>
        </w:rPr>
        <w:t>技术应用方式方法等。</w:t>
      </w:r>
    </w:p>
    <w:p w14:paraId="4D0811C6">
      <w:pPr>
        <w:pStyle w:val="7"/>
        <w:keepNext w:val="0"/>
        <w:keepLines w:val="0"/>
        <w:pageBreakBefore w:val="0"/>
        <w:widowControl/>
        <w:shd w:val="clear" w:color="auto"/>
        <w:kinsoku/>
        <w:wordWrap/>
        <w:overflowPunct/>
        <w:topLinePunct w:val="0"/>
        <w:autoSpaceDE/>
        <w:autoSpaceDN/>
        <w:bidi w:val="0"/>
        <w:adjustRightInd/>
        <w:snapToGrid/>
        <w:spacing w:beforeAutospacing="0" w:afterAutospacing="0" w:line="592" w:lineRule="exact"/>
        <w:ind w:firstLine="640" w:firstLineChars="200"/>
        <w:jc w:val="both"/>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黑体" w:cs="Times New Roman"/>
          <w:color w:val="auto"/>
          <w:sz w:val="32"/>
          <w:szCs w:val="32"/>
          <w:highlight w:val="none"/>
          <w:lang w:val="en-US" w:eastAsia="zh-CN"/>
        </w:rPr>
        <w:t>六、运营机制</w:t>
      </w:r>
      <w:r>
        <w:rPr>
          <w:rFonts w:hint="default" w:eastAsia="黑体" w:cs="Times New Roman"/>
          <w:color w:val="auto"/>
          <w:sz w:val="32"/>
          <w:szCs w:val="32"/>
          <w:highlight w:val="none"/>
          <w:lang w:val="en-US" w:eastAsia="zh-CN"/>
        </w:rPr>
        <w:t>（500字）</w:t>
      </w:r>
    </w:p>
    <w:p w14:paraId="6B6B23CE">
      <w:pPr>
        <w:pStyle w:val="7"/>
        <w:keepNext w:val="0"/>
        <w:keepLines w:val="0"/>
        <w:pageBreakBefore w:val="0"/>
        <w:widowControl/>
        <w:shd w:val="clear" w:color="auto"/>
        <w:kinsoku/>
        <w:wordWrap/>
        <w:overflowPunct/>
        <w:topLinePunct w:val="0"/>
        <w:autoSpaceDE/>
        <w:autoSpaceDN/>
        <w:bidi w:val="0"/>
        <w:adjustRightInd/>
        <w:snapToGrid/>
        <w:spacing w:beforeAutospacing="0" w:afterAutospacing="0" w:line="592" w:lineRule="exact"/>
        <w:ind w:firstLine="640" w:firstLineChars="200"/>
        <w:jc w:val="both"/>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描述该案例如何开展长效运营，案例中各方如何实现互利共赢等。</w:t>
      </w:r>
    </w:p>
    <w:p w14:paraId="2B0CFA71">
      <w:pPr>
        <w:pStyle w:val="7"/>
        <w:keepNext w:val="0"/>
        <w:keepLines w:val="0"/>
        <w:pageBreakBefore w:val="0"/>
        <w:widowControl/>
        <w:shd w:val="clear" w:color="auto"/>
        <w:kinsoku/>
        <w:wordWrap/>
        <w:overflowPunct/>
        <w:topLinePunct w:val="0"/>
        <w:autoSpaceDE/>
        <w:autoSpaceDN/>
        <w:bidi w:val="0"/>
        <w:adjustRightInd/>
        <w:snapToGrid/>
        <w:spacing w:beforeAutospacing="0" w:afterAutospacing="0" w:line="592" w:lineRule="exact"/>
        <w:ind w:firstLine="640" w:firstLineChars="200"/>
        <w:jc w:val="both"/>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黑体" w:cs="Times New Roman"/>
          <w:color w:val="auto"/>
          <w:sz w:val="32"/>
          <w:szCs w:val="32"/>
          <w:highlight w:val="none"/>
          <w:lang w:val="en-US" w:eastAsia="zh-CN"/>
        </w:rPr>
        <w:t>七、应用成效</w:t>
      </w:r>
      <w:r>
        <w:rPr>
          <w:rFonts w:hint="default" w:eastAsia="黑体" w:cs="Times New Roman"/>
          <w:color w:val="auto"/>
          <w:sz w:val="32"/>
          <w:szCs w:val="32"/>
          <w:highlight w:val="none"/>
          <w:lang w:val="en-US" w:eastAsia="zh-CN"/>
        </w:rPr>
        <w:t>（500字）</w:t>
      </w:r>
    </w:p>
    <w:p w14:paraId="0D94D4BE">
      <w:pPr>
        <w:pStyle w:val="7"/>
        <w:keepNext w:val="0"/>
        <w:keepLines w:val="0"/>
        <w:pageBreakBefore w:val="0"/>
        <w:widowControl/>
        <w:shd w:val="clear" w:color="auto"/>
        <w:kinsoku/>
        <w:wordWrap/>
        <w:overflowPunct/>
        <w:topLinePunct w:val="0"/>
        <w:autoSpaceDE/>
        <w:autoSpaceDN/>
        <w:bidi w:val="0"/>
        <w:adjustRightInd/>
        <w:snapToGrid/>
        <w:spacing w:beforeAutospacing="0" w:afterAutospacing="0" w:line="592" w:lineRule="exact"/>
        <w:ind w:firstLine="640" w:firstLineChars="200"/>
        <w:jc w:val="both"/>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分条提炼“链式”数字化转型解决的具体问题和取得的具体成效，如带动上下游企业转型的数量，帮助链上企业在实现提质、降本、增效、绿色、安全等方面的情况。</w:t>
      </w:r>
    </w:p>
    <w:p w14:paraId="6875E4E2">
      <w:pPr>
        <w:pStyle w:val="7"/>
        <w:keepNext w:val="0"/>
        <w:keepLines w:val="0"/>
        <w:pageBreakBefore w:val="0"/>
        <w:widowControl/>
        <w:shd w:val="clear" w:color="auto"/>
        <w:kinsoku/>
        <w:wordWrap/>
        <w:overflowPunct/>
        <w:topLinePunct w:val="0"/>
        <w:autoSpaceDE/>
        <w:autoSpaceDN/>
        <w:bidi w:val="0"/>
        <w:adjustRightInd/>
        <w:snapToGrid/>
        <w:spacing w:beforeAutospacing="0" w:afterAutospacing="0" w:line="592" w:lineRule="exact"/>
        <w:ind w:firstLine="640" w:firstLineChars="200"/>
        <w:jc w:val="both"/>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黑体" w:cs="Times New Roman"/>
          <w:color w:val="auto"/>
          <w:sz w:val="32"/>
          <w:szCs w:val="32"/>
          <w:highlight w:val="none"/>
          <w:lang w:val="en-US" w:eastAsia="zh-CN"/>
        </w:rPr>
        <w:t>八、未来计划</w:t>
      </w:r>
      <w:r>
        <w:rPr>
          <w:rFonts w:hint="default" w:eastAsia="黑体" w:cs="Times New Roman"/>
          <w:color w:val="auto"/>
          <w:sz w:val="32"/>
          <w:szCs w:val="32"/>
          <w:highlight w:val="none"/>
          <w:lang w:val="en-US" w:eastAsia="zh-CN"/>
        </w:rPr>
        <w:t>（</w:t>
      </w:r>
      <w:r>
        <w:rPr>
          <w:rFonts w:hint="eastAsia" w:eastAsia="黑体" w:cs="Times New Roman"/>
          <w:color w:val="auto"/>
          <w:sz w:val="32"/>
          <w:szCs w:val="32"/>
          <w:highlight w:val="none"/>
          <w:lang w:val="en-US" w:eastAsia="zh-CN"/>
        </w:rPr>
        <w:t>2</w:t>
      </w:r>
      <w:r>
        <w:rPr>
          <w:rFonts w:hint="default" w:eastAsia="黑体" w:cs="Times New Roman"/>
          <w:color w:val="auto"/>
          <w:sz w:val="32"/>
          <w:szCs w:val="32"/>
          <w:highlight w:val="none"/>
          <w:lang w:val="en-US" w:eastAsia="zh-CN"/>
        </w:rPr>
        <w:t>00字）</w:t>
      </w:r>
    </w:p>
    <w:p w14:paraId="03BFB51F">
      <w:pPr>
        <w:pStyle w:val="7"/>
        <w:keepNext w:val="0"/>
        <w:keepLines w:val="0"/>
        <w:pageBreakBefore w:val="0"/>
        <w:widowControl/>
        <w:shd w:val="clear" w:color="auto"/>
        <w:kinsoku/>
        <w:wordWrap/>
        <w:overflowPunct/>
        <w:topLinePunct w:val="0"/>
        <w:autoSpaceDE/>
        <w:autoSpaceDN/>
        <w:bidi w:val="0"/>
        <w:adjustRightInd/>
        <w:snapToGrid/>
        <w:spacing w:beforeAutospacing="0" w:afterAutospacing="0" w:line="592" w:lineRule="exact"/>
        <w:ind w:firstLine="640" w:firstLineChars="200"/>
        <w:jc w:val="both"/>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企业针对“链式”转型下一步的工作计划，如解决方案升级、资金持续投入等。</w:t>
      </w:r>
    </w:p>
    <w:p w14:paraId="2F112E32">
      <w:pPr>
        <w:pStyle w:val="7"/>
        <w:keepNext w:val="0"/>
        <w:keepLines w:val="0"/>
        <w:pageBreakBefore w:val="0"/>
        <w:widowControl/>
        <w:shd w:val="clear" w:color="auto"/>
        <w:kinsoku/>
        <w:wordWrap/>
        <w:overflowPunct/>
        <w:topLinePunct w:val="0"/>
        <w:autoSpaceDE/>
        <w:autoSpaceDN/>
        <w:bidi w:val="0"/>
        <w:adjustRightInd/>
        <w:snapToGrid/>
        <w:spacing w:beforeAutospacing="0" w:afterAutospacing="0" w:line="592" w:lineRule="exact"/>
        <w:ind w:firstLine="640" w:firstLineChars="200"/>
        <w:jc w:val="both"/>
        <w:textAlignment w:val="auto"/>
        <w:rPr>
          <w:rFonts w:hint="default" w:eastAsia="黑体" w:cs="Times New Roman"/>
          <w:color w:val="auto"/>
          <w:sz w:val="32"/>
          <w:szCs w:val="32"/>
          <w:highlight w:val="none"/>
          <w:lang w:val="en-US" w:eastAsia="zh-CN"/>
        </w:rPr>
      </w:pPr>
      <w:r>
        <w:rPr>
          <w:rFonts w:hint="default" w:ascii="Times New Roman" w:hAnsi="Times New Roman" w:eastAsia="黑体" w:cs="Times New Roman"/>
          <w:color w:val="auto"/>
          <w:sz w:val="32"/>
          <w:szCs w:val="32"/>
          <w:highlight w:val="none"/>
          <w:lang w:val="en-US" w:eastAsia="zh-CN"/>
        </w:rPr>
        <w:t>九、复制推广</w:t>
      </w:r>
      <w:r>
        <w:rPr>
          <w:rFonts w:hint="default" w:eastAsia="黑体" w:cs="Times New Roman"/>
          <w:color w:val="auto"/>
          <w:sz w:val="32"/>
          <w:szCs w:val="32"/>
          <w:highlight w:val="none"/>
          <w:lang w:val="en-US" w:eastAsia="zh-CN"/>
        </w:rPr>
        <w:t>（</w:t>
      </w:r>
      <w:r>
        <w:rPr>
          <w:rFonts w:hint="eastAsia" w:eastAsia="黑体" w:cs="Times New Roman"/>
          <w:color w:val="auto"/>
          <w:sz w:val="32"/>
          <w:szCs w:val="32"/>
          <w:highlight w:val="none"/>
          <w:lang w:val="en-US" w:eastAsia="zh-CN"/>
        </w:rPr>
        <w:t>3</w:t>
      </w:r>
      <w:r>
        <w:rPr>
          <w:rFonts w:hint="default" w:eastAsia="黑体" w:cs="Times New Roman"/>
          <w:color w:val="auto"/>
          <w:sz w:val="32"/>
          <w:szCs w:val="32"/>
          <w:highlight w:val="none"/>
          <w:lang w:val="en-US" w:eastAsia="zh-CN"/>
        </w:rPr>
        <w:t>00字）</w:t>
      </w:r>
    </w:p>
    <w:p w14:paraId="220640E2">
      <w:pPr>
        <w:pStyle w:val="7"/>
        <w:keepNext w:val="0"/>
        <w:keepLines w:val="0"/>
        <w:pageBreakBefore w:val="0"/>
        <w:widowControl/>
        <w:shd w:val="clear" w:color="auto"/>
        <w:kinsoku/>
        <w:wordWrap/>
        <w:overflowPunct/>
        <w:topLinePunct w:val="0"/>
        <w:autoSpaceDE/>
        <w:autoSpaceDN/>
        <w:bidi w:val="0"/>
        <w:adjustRightInd/>
        <w:snapToGrid/>
        <w:spacing w:beforeAutospacing="0" w:afterAutospacing="0" w:line="592" w:lineRule="exact"/>
        <w:ind w:firstLine="640" w:firstLineChars="200"/>
        <w:jc w:val="both"/>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论述该“链式”转型案例在同行业的可复制推广性。是否体现了细分行业中小企业的共性需求，解决了共性问题，相关解决方案是否具有较高性价比等</w:t>
      </w:r>
      <w:r>
        <w:rPr>
          <w:rFonts w:hint="eastAsia" w:ascii="Times New Roman" w:hAnsi="Times New Roman" w:eastAsia="仿宋_GB2312" w:cs="Times New Roman"/>
          <w:color w:val="auto"/>
          <w:sz w:val="32"/>
          <w:szCs w:val="32"/>
          <w:highlight w:val="none"/>
          <w:lang w:val="en-US" w:eastAsia="zh-CN"/>
        </w:rPr>
        <w:t>。</w:t>
      </w:r>
    </w:p>
    <w:p w14:paraId="440B07DF">
      <w:pPr>
        <w:pStyle w:val="7"/>
        <w:keepNext w:val="0"/>
        <w:keepLines w:val="0"/>
        <w:pageBreakBefore w:val="0"/>
        <w:widowControl/>
        <w:shd w:val="clear" w:color="auto"/>
        <w:kinsoku/>
        <w:wordWrap/>
        <w:overflowPunct/>
        <w:topLinePunct w:val="0"/>
        <w:autoSpaceDE/>
        <w:autoSpaceDN/>
        <w:bidi w:val="0"/>
        <w:adjustRightInd/>
        <w:snapToGrid/>
        <w:spacing w:beforeAutospacing="0" w:afterAutospacing="0" w:line="592" w:lineRule="exact"/>
        <w:ind w:firstLine="640" w:firstLineChars="200"/>
        <w:jc w:val="both"/>
        <w:textAlignment w:val="auto"/>
        <w:rPr>
          <w:rFonts w:hint="default" w:ascii="Times New Roman" w:hAnsi="Times New Roman" w:eastAsia="黑体" w:cs="Times New Roman"/>
          <w:color w:val="auto"/>
          <w:sz w:val="32"/>
          <w:szCs w:val="32"/>
          <w:highlight w:val="none"/>
          <w:lang w:val="en-US" w:eastAsia="zh-CN"/>
        </w:rPr>
      </w:pPr>
      <w:r>
        <w:rPr>
          <w:rFonts w:hint="default" w:ascii="Times New Roman" w:hAnsi="Times New Roman" w:eastAsia="黑体" w:cs="Times New Roman"/>
          <w:color w:val="auto"/>
          <w:sz w:val="32"/>
          <w:szCs w:val="32"/>
          <w:highlight w:val="none"/>
          <w:lang w:val="en-US" w:eastAsia="zh-CN"/>
        </w:rPr>
        <w:t>十、问题挑战</w:t>
      </w:r>
      <w:r>
        <w:rPr>
          <w:rFonts w:hint="default" w:eastAsia="黑体" w:cs="Times New Roman"/>
          <w:color w:val="auto"/>
          <w:sz w:val="32"/>
          <w:szCs w:val="32"/>
          <w:highlight w:val="none"/>
          <w:lang w:val="en-US" w:eastAsia="zh-CN"/>
        </w:rPr>
        <w:t>（300字）</w:t>
      </w:r>
    </w:p>
    <w:p w14:paraId="6931CC8A">
      <w:pPr>
        <w:pStyle w:val="7"/>
        <w:keepNext w:val="0"/>
        <w:keepLines w:val="0"/>
        <w:pageBreakBefore w:val="0"/>
        <w:widowControl/>
        <w:shd w:val="clear" w:color="auto"/>
        <w:kinsoku/>
        <w:wordWrap/>
        <w:overflowPunct/>
        <w:topLinePunct w:val="0"/>
        <w:autoSpaceDE/>
        <w:autoSpaceDN/>
        <w:bidi w:val="0"/>
        <w:adjustRightInd/>
        <w:snapToGrid/>
        <w:spacing w:beforeAutospacing="0" w:afterAutospacing="0" w:line="592" w:lineRule="exact"/>
        <w:ind w:firstLine="640" w:firstLineChars="200"/>
        <w:jc w:val="both"/>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描述该案例在建设与运营中面临的难点问题，如转型投入压力较大，转型的积极性不高，对于接入数据的安全性存在担忧，“小快轻准”产品供给不足</w:t>
      </w:r>
      <w:r>
        <w:rPr>
          <w:rFonts w:hint="eastAsia" w:ascii="Times New Roman" w:hAnsi="Times New Roman" w:eastAsia="仿宋_GB2312" w:cs="Times New Roman"/>
          <w:color w:val="auto"/>
          <w:sz w:val="32"/>
          <w:szCs w:val="32"/>
          <w:highlight w:val="none"/>
          <w:lang w:val="en-US" w:eastAsia="zh-CN"/>
        </w:rPr>
        <w:t>、</w:t>
      </w:r>
      <w:r>
        <w:rPr>
          <w:rFonts w:hint="default" w:ascii="Times New Roman" w:hAnsi="Times New Roman" w:eastAsia="仿宋_GB2312" w:cs="Times New Roman"/>
          <w:color w:val="auto"/>
          <w:sz w:val="32"/>
          <w:szCs w:val="32"/>
          <w:highlight w:val="none"/>
          <w:lang w:val="en-US" w:eastAsia="zh-CN"/>
        </w:rPr>
        <w:t>适配性不高等。</w:t>
      </w:r>
    </w:p>
    <w:p w14:paraId="3E348B45">
      <w:pPr>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br w:type="page"/>
      </w:r>
    </w:p>
    <w:p w14:paraId="5BF99E02">
      <w:pPr>
        <w:pStyle w:val="3"/>
        <w:keepNext/>
        <w:keepLines/>
        <w:pageBreakBefore w:val="0"/>
        <w:widowControl w:val="0"/>
        <w:numPr>
          <w:ilvl w:val="0"/>
          <w:numId w:val="0"/>
        </w:numPr>
        <w:shd w:val="clear"/>
        <w:kinsoku/>
        <w:wordWrap/>
        <w:overflowPunct/>
        <w:topLinePunct w:val="0"/>
        <w:autoSpaceDE/>
        <w:autoSpaceDN/>
        <w:bidi w:val="0"/>
        <w:adjustRightInd/>
        <w:snapToGrid/>
        <w:spacing w:before="0" w:after="0" w:line="360" w:lineRule="auto"/>
        <w:jc w:val="both"/>
        <w:textAlignment w:val="auto"/>
        <w:rPr>
          <w:rFonts w:hint="eastAsia" w:ascii="方正黑体_GBK" w:hAnsi="方正黑体_GBK" w:eastAsia="方正黑体_GBK" w:cs="方正黑体_GBK"/>
          <w:b w:val="0"/>
          <w:bCs/>
          <w:color w:val="auto"/>
          <w:sz w:val="32"/>
          <w:szCs w:val="32"/>
          <w:highlight w:val="none"/>
          <w:lang w:val="en-US" w:eastAsia="zh-CN"/>
        </w:rPr>
      </w:pPr>
      <w:r>
        <w:rPr>
          <w:rFonts w:hint="eastAsia" w:ascii="方正黑体_GBK" w:hAnsi="方正黑体_GBK" w:eastAsia="方正黑体_GBK" w:cs="方正黑体_GBK"/>
          <w:b w:val="0"/>
          <w:bCs/>
          <w:color w:val="auto"/>
          <w:sz w:val="32"/>
          <w:szCs w:val="32"/>
          <w:highlight w:val="none"/>
          <w:lang w:val="en-US" w:eastAsia="zh-CN"/>
        </w:rPr>
        <w:t>附件2.8.2</w:t>
      </w:r>
    </w:p>
    <w:p w14:paraId="63551818">
      <w:pPr>
        <w:suppressAutoHyphens/>
        <w:overflowPunct w:val="0"/>
        <w:spacing w:line="592" w:lineRule="exact"/>
        <w:jc w:val="center"/>
        <w:rPr>
          <w:rFonts w:hint="eastAsia" w:ascii="Times New Roman" w:hAnsi="Times New Roman" w:eastAsia="方正小标宋简体" w:cs="Times New Roman"/>
          <w:color w:val="auto"/>
          <w:sz w:val="36"/>
          <w:szCs w:val="36"/>
          <w:highlight w:val="none"/>
          <w:lang w:val="en-US" w:eastAsia="zh-CN"/>
        </w:rPr>
      </w:pPr>
      <w:r>
        <w:rPr>
          <w:rFonts w:hint="eastAsia" w:ascii="Times New Roman" w:hAnsi="Times New Roman" w:eastAsia="方正小标宋简体" w:cs="Times New Roman"/>
          <w:color w:val="auto"/>
          <w:sz w:val="36"/>
          <w:szCs w:val="36"/>
          <w:highlight w:val="none"/>
          <w:lang w:val="en-US" w:eastAsia="zh-CN"/>
        </w:rPr>
        <w:t>链式转型项目申报书</w:t>
      </w:r>
    </w:p>
    <w:p w14:paraId="47A52DF4">
      <w:pPr>
        <w:suppressAutoHyphens/>
        <w:overflowPunct w:val="0"/>
        <w:spacing w:line="592" w:lineRule="exact"/>
        <w:jc w:val="center"/>
        <w:rPr>
          <w:rFonts w:hint="eastAsia" w:eastAsia="方正小标宋简体" w:cs="Times New Roman"/>
          <w:color w:val="auto"/>
          <w:sz w:val="36"/>
          <w:szCs w:val="36"/>
          <w:highlight w:val="none"/>
          <w:lang w:val="en-US" w:eastAsia="zh-CN"/>
        </w:rPr>
      </w:pPr>
      <w:r>
        <w:rPr>
          <w:rFonts w:hint="eastAsia" w:eastAsia="方正小标宋简体" w:cs="Times New Roman"/>
          <w:color w:val="auto"/>
          <w:sz w:val="36"/>
          <w:szCs w:val="36"/>
          <w:highlight w:val="none"/>
          <w:lang w:val="en-US" w:eastAsia="zh-CN"/>
        </w:rPr>
        <w:t>（类型二：赋能上下游中小企业数字化转型，面向对6个细分试点行业中小企业数字化转型具有链式带动效应的龙头企业、平台企业）</w:t>
      </w:r>
    </w:p>
    <w:p w14:paraId="33597E23">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lang w:val="en-US" w:eastAsia="zh-CN"/>
        </w:rPr>
        <w:t>原则上不少于5个赋能案例，</w:t>
      </w:r>
      <w:r>
        <w:rPr>
          <w:rFonts w:hint="eastAsia" w:ascii="仿宋_GB2312" w:hAnsi="仿宋_GB2312" w:eastAsia="仿宋_GB2312" w:cs="仿宋_GB2312"/>
          <w:color w:val="auto"/>
          <w:sz w:val="32"/>
          <w:szCs w:val="32"/>
          <w:highlight w:val="none"/>
        </w:rPr>
        <w:t>每个案例不超过 3500 字，插图不超过 2 个，插图宽和高均不超过 1000 像素）</w:t>
      </w:r>
    </w:p>
    <w:p w14:paraId="022F60C9">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rPr>
          <w:rFonts w:hint="default" w:ascii="黑体" w:hAnsi="黑体" w:eastAsia="黑体" w:cs="黑体"/>
          <w:color w:val="auto"/>
          <w:sz w:val="32"/>
          <w:szCs w:val="32"/>
          <w:highlight w:val="none"/>
        </w:rPr>
      </w:pPr>
      <w:r>
        <w:rPr>
          <w:rFonts w:hint="eastAsia" w:ascii="黑体" w:hAnsi="黑体" w:eastAsia="黑体" w:cs="黑体"/>
          <w:color w:val="auto"/>
          <w:sz w:val="32"/>
          <w:szCs w:val="32"/>
          <w:highlight w:val="none"/>
        </w:rPr>
        <w:t>一、案例简介</w:t>
      </w:r>
      <w:r>
        <w:rPr>
          <w:rFonts w:hint="default" w:ascii="Times New Roman" w:hAnsi="Times New Roman" w:eastAsia="方正仿宋_GB2312" w:cs="Times New Roman"/>
          <w:color w:val="auto"/>
          <w:sz w:val="32"/>
          <w:szCs w:val="32"/>
          <w:highlight w:val="none"/>
        </w:rPr>
        <w:t>（</w:t>
      </w:r>
      <w:r>
        <w:rPr>
          <w:rFonts w:hint="default" w:ascii="黑体" w:hAnsi="黑体" w:eastAsia="黑体" w:cs="黑体"/>
          <w:color w:val="auto"/>
          <w:sz w:val="32"/>
          <w:szCs w:val="32"/>
          <w:highlight w:val="none"/>
        </w:rPr>
        <w:t>300字）</w:t>
      </w:r>
    </w:p>
    <w:p w14:paraId="1C531F12">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rPr>
          <w:rFonts w:hint="eastAsia" w:ascii="国标楷体" w:hAnsi="国标楷体" w:eastAsia="国标楷体" w:cs="国标楷体"/>
          <w:color w:val="auto"/>
          <w:sz w:val="32"/>
          <w:szCs w:val="32"/>
          <w:highlight w:val="none"/>
        </w:rPr>
      </w:pPr>
      <w:r>
        <w:rPr>
          <w:rFonts w:hint="eastAsia" w:ascii="国标楷体" w:hAnsi="国标楷体" w:eastAsia="国标楷体" w:cs="国标楷体"/>
          <w:color w:val="auto"/>
          <w:sz w:val="32"/>
          <w:szCs w:val="32"/>
          <w:highlight w:val="none"/>
        </w:rPr>
        <w:t>（一）案例名称（50字以内）</w:t>
      </w:r>
    </w:p>
    <w:p w14:paraId="1403BFFC">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围绕具体推动中小企业“链式”数字化转型提炼成一句话，例如“XX企业通过XX（具体做法，如XX技术/XX平台等）推动XX（具体成效）”。</w:t>
      </w:r>
    </w:p>
    <w:p w14:paraId="65BE9055">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rPr>
          <w:rFonts w:hint="eastAsia" w:ascii="国标楷体" w:hAnsi="国标楷体" w:eastAsia="国标楷体" w:cs="国标楷体"/>
          <w:color w:val="auto"/>
          <w:sz w:val="32"/>
          <w:szCs w:val="32"/>
          <w:highlight w:val="none"/>
        </w:rPr>
      </w:pPr>
      <w:r>
        <w:rPr>
          <w:rFonts w:hint="eastAsia" w:ascii="国标楷体" w:hAnsi="国标楷体" w:eastAsia="国标楷体" w:cs="国标楷体"/>
          <w:color w:val="auto"/>
          <w:sz w:val="32"/>
          <w:szCs w:val="32"/>
          <w:highlight w:val="none"/>
        </w:rPr>
        <w:t>（二）案例简述（250字以内）</w:t>
      </w:r>
    </w:p>
    <w:p w14:paraId="7BCA270E">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概述企业通过该模式（技术赋能/供应链赋能/平台赋能/生态赋能/绿色赋能）推动产业链供应链和产业集群中小企业实现数字化转型的路径，取得的成效等。</w:t>
      </w:r>
    </w:p>
    <w:p w14:paraId="72ECBDA8">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rPr>
          <w:rFonts w:hint="default" w:ascii="黑体" w:hAnsi="黑体" w:eastAsia="黑体" w:cs="黑体"/>
          <w:color w:val="auto"/>
          <w:sz w:val="32"/>
          <w:szCs w:val="32"/>
          <w:highlight w:val="none"/>
        </w:rPr>
      </w:pPr>
      <w:r>
        <w:rPr>
          <w:rFonts w:hint="default" w:ascii="黑体" w:hAnsi="黑体" w:eastAsia="黑体" w:cs="黑体"/>
          <w:color w:val="auto"/>
          <w:sz w:val="32"/>
          <w:szCs w:val="32"/>
          <w:highlight w:val="none"/>
        </w:rPr>
        <w:t>二、具体举措（1800字）</w:t>
      </w:r>
    </w:p>
    <w:p w14:paraId="4688277E">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围绕产业链供应链和产业集群的发展现状，结合企业实际数字化转型需求，分条提炼推动“链式”中小企业数字化转型的具体举措及解决方案具体介绍。可结合架构图、流程图等进行阐述。</w:t>
      </w:r>
    </w:p>
    <w:p w14:paraId="769362D9">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rPr>
          <w:rFonts w:hint="default" w:ascii="Times New Roman" w:hAnsi="Times New Roman" w:eastAsia="方正仿宋_GB2312" w:cs="Times New Roman"/>
          <w:color w:val="auto"/>
          <w:sz w:val="32"/>
          <w:szCs w:val="32"/>
          <w:highlight w:val="none"/>
        </w:rPr>
      </w:pPr>
      <w:r>
        <w:rPr>
          <w:rFonts w:hint="default" w:ascii="黑体" w:hAnsi="黑体" w:eastAsia="黑体" w:cs="黑体"/>
          <w:color w:val="auto"/>
          <w:sz w:val="32"/>
          <w:szCs w:val="32"/>
          <w:highlight w:val="none"/>
        </w:rPr>
        <w:t>三、取得成效（1000字）</w:t>
      </w:r>
    </w:p>
    <w:p w14:paraId="2BEA8808">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分条提炼推动中小企业“链式”数字化转型取得的具体成效，建议使用具体数据，如解决的共性问题、提供服务情况、帮助中小企业数字化转型实现提质降本增效情况等。</w:t>
      </w:r>
    </w:p>
    <w:p w14:paraId="376E99A8">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rPr>
          <w:rFonts w:hint="default" w:ascii="黑体" w:hAnsi="黑体" w:eastAsia="黑体" w:cs="黑体"/>
          <w:color w:val="auto"/>
          <w:sz w:val="32"/>
          <w:szCs w:val="32"/>
          <w:highlight w:val="none"/>
        </w:rPr>
      </w:pPr>
      <w:r>
        <w:rPr>
          <w:rFonts w:hint="default" w:ascii="黑体" w:hAnsi="黑体" w:eastAsia="黑体" w:cs="黑体"/>
          <w:color w:val="auto"/>
          <w:sz w:val="32"/>
          <w:szCs w:val="32"/>
          <w:highlight w:val="none"/>
        </w:rPr>
        <w:t>四、面临的问题及建议（400字）</w:t>
      </w:r>
    </w:p>
    <w:p w14:paraId="1DBE7F10">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当前中小企业“链式”数字化转型发展中面临的难点、痛点、堵点及建议。</w:t>
      </w:r>
    </w:p>
    <w:p w14:paraId="55891C22">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五、佐证材料</w:t>
      </w:r>
    </w:p>
    <w:p w14:paraId="2F9EEB66">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rPr>
          <w:rFonts w:hint="eastAsia" w:ascii="仿宋" w:hAnsi="仿宋" w:eastAsia="仿宋" w:cs="仿宋"/>
          <w:b w:val="0"/>
          <w:bCs/>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与典型案例相关中小企业签订的数字化转型相关合同（签订日期需在2024年7月1日后）。</w:t>
      </w:r>
      <w:r>
        <w:rPr>
          <w:rFonts w:hint="eastAsia" w:ascii="仿宋" w:hAnsi="仿宋" w:eastAsia="仿宋" w:cs="仿宋"/>
          <w:b w:val="0"/>
          <w:bCs/>
          <w:color w:val="auto"/>
          <w:sz w:val="32"/>
          <w:szCs w:val="32"/>
          <w:highlight w:val="none"/>
          <w:lang w:val="en-US" w:eastAsia="zh-CN"/>
        </w:rPr>
        <w:br w:type="page"/>
      </w:r>
    </w:p>
    <w:p w14:paraId="34849316">
      <w:pPr>
        <w:pStyle w:val="3"/>
        <w:keepNext/>
        <w:keepLines/>
        <w:pageBreakBefore w:val="0"/>
        <w:widowControl w:val="0"/>
        <w:numPr>
          <w:ilvl w:val="0"/>
          <w:numId w:val="0"/>
        </w:numPr>
        <w:shd w:val="clear"/>
        <w:kinsoku/>
        <w:wordWrap/>
        <w:overflowPunct/>
        <w:topLinePunct w:val="0"/>
        <w:autoSpaceDE/>
        <w:autoSpaceDN/>
        <w:bidi w:val="0"/>
        <w:adjustRightInd/>
        <w:snapToGrid/>
        <w:spacing w:before="0" w:after="0" w:line="360" w:lineRule="auto"/>
        <w:jc w:val="both"/>
        <w:textAlignment w:val="auto"/>
        <w:rPr>
          <w:rFonts w:hint="eastAsia" w:ascii="方正黑体_GBK" w:hAnsi="方正黑体_GBK" w:eastAsia="方正黑体_GBK" w:cs="方正黑体_GBK"/>
          <w:b w:val="0"/>
          <w:bCs/>
          <w:color w:val="auto"/>
          <w:sz w:val="32"/>
          <w:szCs w:val="32"/>
          <w:highlight w:val="none"/>
          <w:lang w:val="en-US" w:eastAsia="zh-CN"/>
        </w:rPr>
      </w:pPr>
      <w:r>
        <w:rPr>
          <w:rFonts w:hint="eastAsia" w:ascii="方正黑体_GBK" w:hAnsi="方正黑体_GBK" w:eastAsia="方正黑体_GBK" w:cs="方正黑体_GBK"/>
          <w:b w:val="0"/>
          <w:bCs/>
          <w:color w:val="auto"/>
          <w:sz w:val="32"/>
          <w:szCs w:val="32"/>
          <w:highlight w:val="none"/>
          <w:lang w:val="en-US" w:eastAsia="zh-CN"/>
        </w:rPr>
        <w:t>附件2.9</w:t>
      </w:r>
    </w:p>
    <w:p w14:paraId="76CF8861">
      <w:pPr>
        <w:suppressAutoHyphens/>
        <w:overflowPunct w:val="0"/>
        <w:spacing w:line="592" w:lineRule="exact"/>
        <w:jc w:val="center"/>
        <w:rPr>
          <w:rFonts w:hint="eastAsia" w:ascii="Times New Roman" w:hAnsi="Times New Roman" w:eastAsia="方正小标宋简体" w:cs="Times New Roman"/>
          <w:color w:val="auto"/>
          <w:sz w:val="36"/>
          <w:szCs w:val="36"/>
          <w:highlight w:val="none"/>
          <w:lang w:val="en-US" w:eastAsia="zh-CN"/>
        </w:rPr>
      </w:pPr>
      <w:r>
        <w:rPr>
          <w:rFonts w:hint="eastAsia" w:ascii="Times New Roman" w:hAnsi="Times New Roman" w:eastAsia="方正小标宋简体" w:cs="Times New Roman"/>
          <w:color w:val="auto"/>
          <w:sz w:val="36"/>
          <w:szCs w:val="36"/>
          <w:highlight w:val="none"/>
          <w:lang w:val="en-US" w:eastAsia="zh-CN"/>
        </w:rPr>
        <w:t>“小快轻准”产品推广应用申报书</w:t>
      </w:r>
    </w:p>
    <w:p w14:paraId="221D62CE">
      <w:pPr>
        <w:keepNext w:val="0"/>
        <w:keepLines w:val="0"/>
        <w:pageBreakBefore w:val="0"/>
        <w:widowControl/>
        <w:kinsoku/>
        <w:wordWrap/>
        <w:overflowPunct/>
        <w:topLinePunct w:val="0"/>
        <w:autoSpaceDE/>
        <w:autoSpaceDN/>
        <w:bidi w:val="0"/>
        <w:adjustRightInd/>
        <w:snapToGrid/>
        <w:spacing w:after="0" w:line="600" w:lineRule="exact"/>
        <w:jc w:val="left"/>
        <w:textAlignment w:val="auto"/>
        <w:rPr>
          <w:rFonts w:hint="eastAsia" w:ascii="黑体" w:hAnsi="黑体" w:eastAsia="黑体" w:cs="黑体"/>
          <w:b w:val="0"/>
          <w:bCs w:val="0"/>
          <w:kern w:val="0"/>
          <w:sz w:val="32"/>
          <w:szCs w:val="24"/>
          <w:lang w:eastAsia="en-US"/>
        </w:rPr>
      </w:pPr>
      <w:r>
        <w:rPr>
          <w:rFonts w:hint="eastAsia" w:ascii="黑体" w:hAnsi="黑体" w:eastAsia="黑体" w:cs="黑体"/>
          <w:b w:val="0"/>
          <w:bCs w:val="0"/>
          <w:kern w:val="0"/>
          <w:sz w:val="32"/>
          <w:szCs w:val="24"/>
          <w:lang w:eastAsia="en-US"/>
        </w:rPr>
        <w:t>一、申报主体基本信息</w:t>
      </w:r>
    </w:p>
    <w:tbl>
      <w:tblPr>
        <w:tblStyle w:val="1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03"/>
        <w:gridCol w:w="6357"/>
      </w:tblGrid>
      <w:tr w14:paraId="514DC8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35" w:type="dxa"/>
            <w:vAlign w:val="center"/>
          </w:tcPr>
          <w:p w14:paraId="52AD1BCC">
            <w:pPr>
              <w:widowControl/>
              <w:spacing w:after="0" w:line="240" w:lineRule="auto"/>
              <w:jc w:val="center"/>
              <w:rPr>
                <w:rFonts w:hint="eastAsia" w:ascii="仿宋_GB2312" w:hAnsi="仿宋_GB2312" w:eastAsia="仿宋_GB2312" w:cs="仿宋_GB2312"/>
                <w:b/>
                <w:bCs w:val="0"/>
                <w:kern w:val="0"/>
                <w:sz w:val="28"/>
                <w:szCs w:val="28"/>
                <w:lang w:eastAsia="en-US"/>
              </w:rPr>
            </w:pPr>
            <w:r>
              <w:rPr>
                <w:rFonts w:hint="eastAsia" w:ascii="仿宋_GB2312" w:hAnsi="仿宋_GB2312" w:eastAsia="仿宋_GB2312" w:cs="仿宋_GB2312"/>
                <w:b/>
                <w:bCs w:val="0"/>
                <w:kern w:val="0"/>
                <w:sz w:val="28"/>
                <w:szCs w:val="28"/>
                <w:lang w:eastAsia="en-US"/>
              </w:rPr>
              <w:t>项目</w:t>
            </w:r>
          </w:p>
        </w:tc>
        <w:tc>
          <w:tcPr>
            <w:tcW w:w="6803" w:type="dxa"/>
            <w:vAlign w:val="center"/>
          </w:tcPr>
          <w:p w14:paraId="74BB4C1F">
            <w:pPr>
              <w:widowControl/>
              <w:spacing w:after="0" w:line="240" w:lineRule="auto"/>
              <w:jc w:val="center"/>
              <w:rPr>
                <w:rFonts w:hint="eastAsia" w:ascii="仿宋_GB2312" w:hAnsi="仿宋_GB2312" w:eastAsia="仿宋_GB2312" w:cs="仿宋_GB2312"/>
                <w:b/>
                <w:bCs w:val="0"/>
                <w:kern w:val="0"/>
                <w:sz w:val="28"/>
                <w:szCs w:val="28"/>
                <w:lang w:eastAsia="en-US"/>
              </w:rPr>
            </w:pPr>
            <w:r>
              <w:rPr>
                <w:rFonts w:hint="eastAsia" w:ascii="仿宋_GB2312" w:hAnsi="仿宋_GB2312" w:eastAsia="仿宋_GB2312" w:cs="仿宋_GB2312"/>
                <w:b/>
                <w:bCs w:val="0"/>
                <w:kern w:val="0"/>
                <w:sz w:val="28"/>
                <w:szCs w:val="28"/>
                <w:lang w:eastAsia="en-US"/>
              </w:rPr>
              <w:t>内容</w:t>
            </w:r>
          </w:p>
        </w:tc>
      </w:tr>
      <w:tr w14:paraId="732AE2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35" w:type="dxa"/>
            <w:vAlign w:val="center"/>
          </w:tcPr>
          <w:p w14:paraId="41928922">
            <w:pPr>
              <w:widowControl/>
              <w:spacing w:after="0" w:line="240" w:lineRule="auto"/>
              <w:jc w:val="center"/>
              <w:rPr>
                <w:rFonts w:hint="eastAsia" w:ascii="仿宋_GB2312" w:hAnsi="仿宋_GB2312" w:eastAsia="仿宋_GB2312" w:cs="仿宋_GB2312"/>
                <w:kern w:val="0"/>
                <w:sz w:val="28"/>
                <w:szCs w:val="28"/>
                <w:lang w:eastAsia="en-US"/>
              </w:rPr>
            </w:pPr>
            <w:r>
              <w:rPr>
                <w:rFonts w:hint="eastAsia" w:ascii="仿宋_GB2312" w:hAnsi="仿宋_GB2312" w:eastAsia="仿宋_GB2312" w:cs="仿宋_GB2312"/>
                <w:kern w:val="0"/>
                <w:sz w:val="28"/>
                <w:szCs w:val="28"/>
                <w:lang w:eastAsia="en-US"/>
              </w:rPr>
              <w:t>单位名称</w:t>
            </w:r>
          </w:p>
        </w:tc>
        <w:tc>
          <w:tcPr>
            <w:tcW w:w="6803" w:type="dxa"/>
            <w:vAlign w:val="center"/>
          </w:tcPr>
          <w:p w14:paraId="3D2FFBAF">
            <w:pPr>
              <w:widowControl/>
              <w:spacing w:after="0" w:line="240" w:lineRule="auto"/>
              <w:jc w:val="center"/>
              <w:rPr>
                <w:rFonts w:hint="eastAsia" w:ascii="仿宋_GB2312" w:hAnsi="仿宋_GB2312" w:eastAsia="仿宋_GB2312" w:cs="仿宋_GB2312"/>
                <w:kern w:val="0"/>
                <w:sz w:val="28"/>
                <w:szCs w:val="28"/>
                <w:lang w:eastAsia="en-US"/>
              </w:rPr>
            </w:pPr>
          </w:p>
        </w:tc>
      </w:tr>
      <w:tr w14:paraId="0D5BFE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35" w:type="dxa"/>
            <w:vAlign w:val="center"/>
          </w:tcPr>
          <w:p w14:paraId="583DAB2B">
            <w:pPr>
              <w:widowControl/>
              <w:spacing w:after="0" w:line="240" w:lineRule="auto"/>
              <w:jc w:val="center"/>
              <w:rPr>
                <w:rFonts w:hint="eastAsia" w:ascii="仿宋_GB2312" w:hAnsi="仿宋_GB2312" w:eastAsia="仿宋_GB2312" w:cs="仿宋_GB2312"/>
                <w:kern w:val="0"/>
                <w:sz w:val="28"/>
                <w:szCs w:val="28"/>
                <w:lang w:eastAsia="en-US"/>
              </w:rPr>
            </w:pPr>
            <w:r>
              <w:rPr>
                <w:rFonts w:hint="eastAsia" w:ascii="仿宋_GB2312" w:hAnsi="仿宋_GB2312" w:eastAsia="仿宋_GB2312" w:cs="仿宋_GB2312"/>
                <w:kern w:val="0"/>
                <w:sz w:val="28"/>
                <w:szCs w:val="28"/>
                <w:lang w:eastAsia="en-US"/>
              </w:rPr>
              <w:t>统一社会信用代码</w:t>
            </w:r>
          </w:p>
        </w:tc>
        <w:tc>
          <w:tcPr>
            <w:tcW w:w="6803" w:type="dxa"/>
            <w:vAlign w:val="center"/>
          </w:tcPr>
          <w:p w14:paraId="3BB8379E">
            <w:pPr>
              <w:widowControl/>
              <w:spacing w:after="0" w:line="240" w:lineRule="auto"/>
              <w:jc w:val="center"/>
              <w:rPr>
                <w:rFonts w:hint="eastAsia" w:ascii="仿宋_GB2312" w:hAnsi="仿宋_GB2312" w:eastAsia="仿宋_GB2312" w:cs="仿宋_GB2312"/>
                <w:kern w:val="0"/>
                <w:sz w:val="28"/>
                <w:szCs w:val="28"/>
                <w:lang w:eastAsia="en-US"/>
              </w:rPr>
            </w:pPr>
          </w:p>
        </w:tc>
      </w:tr>
      <w:tr w14:paraId="356F26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35" w:type="dxa"/>
            <w:vAlign w:val="center"/>
          </w:tcPr>
          <w:p w14:paraId="25E42AD8">
            <w:pPr>
              <w:widowControl/>
              <w:spacing w:after="0" w:line="240" w:lineRule="auto"/>
              <w:jc w:val="center"/>
              <w:rPr>
                <w:rFonts w:hint="default" w:ascii="仿宋_GB2312" w:hAnsi="仿宋_GB2312" w:eastAsia="仿宋_GB2312" w:cs="仿宋_GB2312"/>
                <w:kern w:val="0"/>
                <w:sz w:val="28"/>
                <w:szCs w:val="28"/>
                <w:lang w:val="en-US" w:eastAsia="zh-CN"/>
              </w:rPr>
            </w:pPr>
            <w:r>
              <w:rPr>
                <w:rFonts w:hint="eastAsia" w:ascii="仿宋_GB2312" w:hAnsi="仿宋_GB2312" w:eastAsia="仿宋_GB2312" w:cs="仿宋_GB2312"/>
                <w:kern w:val="0"/>
                <w:sz w:val="28"/>
                <w:szCs w:val="28"/>
                <w:lang w:val="en-US" w:eastAsia="zh-CN"/>
              </w:rPr>
              <w:t>单位性质</w:t>
            </w:r>
          </w:p>
        </w:tc>
        <w:tc>
          <w:tcPr>
            <w:tcW w:w="6803" w:type="dxa"/>
            <w:vAlign w:val="center"/>
          </w:tcPr>
          <w:p w14:paraId="3CC13BEF">
            <w:pPr>
              <w:widowControl/>
              <w:spacing w:after="0" w:line="240" w:lineRule="auto"/>
              <w:jc w:val="center"/>
              <w:rPr>
                <w:rFonts w:hint="default" w:ascii="仿宋_GB2312" w:hAnsi="仿宋_GB2312" w:eastAsia="仿宋_GB2312" w:cs="仿宋_GB2312"/>
                <w:kern w:val="0"/>
                <w:sz w:val="28"/>
                <w:szCs w:val="28"/>
                <w:lang w:val="en-US" w:eastAsia="zh-CN"/>
              </w:rPr>
            </w:pPr>
            <w:r>
              <w:rPr>
                <w:rFonts w:hint="eastAsia" w:ascii="仿宋_GB2312" w:hAnsi="仿宋_GB2312" w:eastAsia="仿宋_GB2312" w:cs="仿宋_GB2312"/>
                <w:kern w:val="0"/>
                <w:sz w:val="28"/>
                <w:szCs w:val="28"/>
                <w:lang w:val="en-US" w:eastAsia="zh-CN"/>
              </w:rPr>
              <w:t>□国有企业 □私营企业 □集体企业 □混合所有制企业 □其他：</w:t>
            </w:r>
            <w:r>
              <w:rPr>
                <w:rFonts w:hint="eastAsia" w:ascii="仿宋_GB2312" w:hAnsi="仿宋_GB2312" w:eastAsia="仿宋_GB2312" w:cs="仿宋_GB2312"/>
                <w:kern w:val="0"/>
                <w:sz w:val="28"/>
                <w:szCs w:val="28"/>
                <w:lang w:eastAsia="en-US"/>
              </w:rPr>
              <w:t>____</w:t>
            </w:r>
          </w:p>
        </w:tc>
      </w:tr>
      <w:tr w14:paraId="761F15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35" w:type="dxa"/>
            <w:vAlign w:val="center"/>
          </w:tcPr>
          <w:p w14:paraId="6F6C7716">
            <w:pPr>
              <w:widowControl/>
              <w:spacing w:after="0" w:line="240" w:lineRule="auto"/>
              <w:jc w:val="center"/>
              <w:rPr>
                <w:rFonts w:hint="default" w:ascii="仿宋_GB2312" w:hAnsi="仿宋_GB2312" w:eastAsia="仿宋_GB2312" w:cs="仿宋_GB2312"/>
                <w:kern w:val="0"/>
                <w:sz w:val="28"/>
                <w:szCs w:val="28"/>
                <w:lang w:val="en-US" w:eastAsia="zh-CN"/>
              </w:rPr>
            </w:pPr>
            <w:r>
              <w:rPr>
                <w:rFonts w:hint="eastAsia" w:ascii="仿宋_GB2312" w:hAnsi="仿宋_GB2312" w:eastAsia="仿宋_GB2312" w:cs="仿宋_GB2312"/>
                <w:kern w:val="0"/>
                <w:sz w:val="28"/>
                <w:szCs w:val="28"/>
                <w:lang w:val="en-US" w:eastAsia="zh-CN"/>
              </w:rPr>
              <w:t>载体类型</w:t>
            </w:r>
          </w:p>
        </w:tc>
        <w:tc>
          <w:tcPr>
            <w:tcW w:w="6803" w:type="dxa"/>
            <w:vAlign w:val="center"/>
          </w:tcPr>
          <w:p w14:paraId="26F00870">
            <w:pPr>
              <w:widowControl/>
              <w:spacing w:after="0" w:line="240" w:lineRule="auto"/>
              <w:jc w:val="both"/>
              <w:rPr>
                <w:rFonts w:hint="eastAsia" w:ascii="仿宋_GB2312" w:hAnsi="仿宋_GB2312" w:eastAsia="仿宋_GB2312" w:cs="仿宋_GB2312"/>
                <w:kern w:val="0"/>
                <w:sz w:val="28"/>
                <w:szCs w:val="28"/>
                <w:lang w:eastAsia="en-US"/>
              </w:rPr>
            </w:pPr>
            <w:r>
              <w:rPr>
                <w:rFonts w:hint="eastAsia" w:ascii="仿宋_GB2312" w:hAnsi="仿宋_GB2312" w:eastAsia="仿宋_GB2312" w:cs="仿宋_GB2312"/>
                <w:kern w:val="0"/>
                <w:sz w:val="28"/>
                <w:szCs w:val="28"/>
                <w:lang w:val="en-US" w:eastAsia="zh-CN"/>
              </w:rPr>
              <w:t>□</w:t>
            </w:r>
            <w:r>
              <w:rPr>
                <w:rFonts w:hint="eastAsia" w:ascii="仿宋_GB2312" w:hAnsi="仿宋_GB2312" w:eastAsia="仿宋_GB2312" w:cs="仿宋_GB2312"/>
                <w:kern w:val="0"/>
                <w:sz w:val="28"/>
                <w:szCs w:val="28"/>
                <w:lang w:eastAsia="en-US"/>
              </w:rPr>
              <w:t xml:space="preserve">数字化转型促进中心  </w:t>
            </w:r>
            <w:r>
              <w:rPr>
                <w:rFonts w:hint="eastAsia" w:ascii="仿宋_GB2312" w:hAnsi="仿宋_GB2312" w:eastAsia="仿宋_GB2312" w:cs="仿宋_GB2312"/>
                <w:kern w:val="0"/>
                <w:sz w:val="28"/>
                <w:szCs w:val="28"/>
                <w:lang w:val="en-US" w:eastAsia="zh-CN"/>
              </w:rPr>
              <w:t>□</w:t>
            </w:r>
            <w:r>
              <w:rPr>
                <w:rFonts w:hint="eastAsia" w:ascii="仿宋_GB2312" w:hAnsi="仿宋_GB2312" w:eastAsia="仿宋_GB2312" w:cs="仿宋_GB2312"/>
                <w:kern w:val="0"/>
                <w:sz w:val="28"/>
                <w:szCs w:val="28"/>
                <w:lang w:eastAsia="en-US"/>
              </w:rPr>
              <w:t xml:space="preserve">公共服务平台   </w:t>
            </w:r>
            <w:r>
              <w:rPr>
                <w:rFonts w:hint="eastAsia" w:ascii="仿宋_GB2312" w:hAnsi="仿宋_GB2312" w:eastAsia="仿宋_GB2312" w:cs="仿宋_GB2312"/>
                <w:kern w:val="0"/>
                <w:sz w:val="28"/>
                <w:szCs w:val="28"/>
                <w:lang w:val="en-US" w:eastAsia="zh-CN"/>
              </w:rPr>
              <w:sym w:font="Wingdings 2" w:char="00A3"/>
            </w:r>
            <w:r>
              <w:rPr>
                <w:rFonts w:hint="eastAsia" w:ascii="仿宋_GB2312" w:hAnsi="仿宋_GB2312" w:eastAsia="仿宋_GB2312" w:cs="仿宋_GB2312"/>
                <w:kern w:val="0"/>
                <w:sz w:val="28"/>
                <w:szCs w:val="28"/>
                <w:lang w:eastAsia="en-US"/>
              </w:rPr>
              <w:t>其他：____</w:t>
            </w:r>
          </w:p>
        </w:tc>
      </w:tr>
      <w:tr w14:paraId="7E678C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35" w:type="dxa"/>
            <w:vAlign w:val="center"/>
          </w:tcPr>
          <w:p w14:paraId="01B1ACD4">
            <w:pPr>
              <w:widowControl/>
              <w:spacing w:after="0" w:line="240" w:lineRule="auto"/>
              <w:jc w:val="center"/>
              <w:rPr>
                <w:rFonts w:hint="eastAsia" w:ascii="仿宋_GB2312" w:hAnsi="仿宋_GB2312" w:eastAsia="仿宋_GB2312" w:cs="仿宋_GB2312"/>
                <w:kern w:val="0"/>
                <w:sz w:val="28"/>
                <w:szCs w:val="28"/>
                <w:lang w:eastAsia="en-US"/>
              </w:rPr>
            </w:pPr>
            <w:r>
              <w:rPr>
                <w:rFonts w:hint="eastAsia" w:ascii="仿宋_GB2312" w:hAnsi="仿宋_GB2312" w:eastAsia="仿宋_GB2312" w:cs="仿宋_GB2312"/>
                <w:kern w:val="0"/>
                <w:sz w:val="28"/>
                <w:szCs w:val="28"/>
                <w:lang w:eastAsia="en-US"/>
              </w:rPr>
              <w:t>法定代表人</w:t>
            </w:r>
          </w:p>
        </w:tc>
        <w:tc>
          <w:tcPr>
            <w:tcW w:w="6803" w:type="dxa"/>
            <w:vAlign w:val="center"/>
          </w:tcPr>
          <w:p w14:paraId="7312E1E0">
            <w:pPr>
              <w:widowControl/>
              <w:spacing w:after="0" w:line="240" w:lineRule="auto"/>
              <w:jc w:val="center"/>
              <w:rPr>
                <w:rFonts w:hint="eastAsia" w:ascii="仿宋_GB2312" w:hAnsi="仿宋_GB2312" w:eastAsia="仿宋_GB2312" w:cs="仿宋_GB2312"/>
                <w:kern w:val="0"/>
                <w:sz w:val="28"/>
                <w:szCs w:val="28"/>
                <w:lang w:eastAsia="en-US"/>
              </w:rPr>
            </w:pPr>
          </w:p>
        </w:tc>
      </w:tr>
      <w:tr w14:paraId="1C8D0A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35" w:type="dxa"/>
            <w:vAlign w:val="center"/>
          </w:tcPr>
          <w:p w14:paraId="3F6EA19A">
            <w:pPr>
              <w:widowControl/>
              <w:spacing w:after="0" w:line="240" w:lineRule="auto"/>
              <w:jc w:val="center"/>
              <w:rPr>
                <w:rFonts w:hint="eastAsia" w:ascii="仿宋_GB2312" w:hAnsi="仿宋_GB2312" w:eastAsia="仿宋_GB2312" w:cs="仿宋_GB2312"/>
                <w:kern w:val="0"/>
                <w:sz w:val="28"/>
                <w:szCs w:val="28"/>
                <w:lang w:eastAsia="en-US"/>
              </w:rPr>
            </w:pPr>
            <w:r>
              <w:rPr>
                <w:rFonts w:hint="eastAsia" w:ascii="仿宋_GB2312" w:hAnsi="仿宋_GB2312" w:eastAsia="仿宋_GB2312" w:cs="仿宋_GB2312"/>
                <w:kern w:val="0"/>
                <w:sz w:val="28"/>
                <w:szCs w:val="28"/>
                <w:lang w:eastAsia="en-US"/>
              </w:rPr>
              <w:t>联系人</w:t>
            </w:r>
          </w:p>
        </w:tc>
        <w:tc>
          <w:tcPr>
            <w:tcW w:w="6803" w:type="dxa"/>
            <w:vAlign w:val="center"/>
          </w:tcPr>
          <w:p w14:paraId="53658C28">
            <w:pPr>
              <w:widowControl/>
              <w:spacing w:after="0" w:line="240" w:lineRule="auto"/>
              <w:jc w:val="center"/>
              <w:rPr>
                <w:rFonts w:hint="eastAsia" w:ascii="仿宋_GB2312" w:hAnsi="仿宋_GB2312" w:eastAsia="仿宋_GB2312" w:cs="仿宋_GB2312"/>
                <w:kern w:val="0"/>
                <w:sz w:val="28"/>
                <w:szCs w:val="28"/>
                <w:lang w:eastAsia="en-US"/>
              </w:rPr>
            </w:pPr>
          </w:p>
        </w:tc>
      </w:tr>
      <w:tr w14:paraId="519324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35" w:type="dxa"/>
            <w:vAlign w:val="center"/>
          </w:tcPr>
          <w:p w14:paraId="150C69D2">
            <w:pPr>
              <w:widowControl/>
              <w:spacing w:after="0" w:line="240" w:lineRule="auto"/>
              <w:jc w:val="center"/>
              <w:rPr>
                <w:rFonts w:hint="eastAsia" w:ascii="仿宋_GB2312" w:hAnsi="仿宋_GB2312" w:eastAsia="仿宋_GB2312" w:cs="仿宋_GB2312"/>
                <w:kern w:val="0"/>
                <w:sz w:val="28"/>
                <w:szCs w:val="28"/>
                <w:lang w:eastAsia="en-US"/>
              </w:rPr>
            </w:pPr>
            <w:r>
              <w:rPr>
                <w:rFonts w:hint="eastAsia" w:ascii="仿宋_GB2312" w:hAnsi="仿宋_GB2312" w:eastAsia="仿宋_GB2312" w:cs="仿宋_GB2312"/>
                <w:kern w:val="0"/>
                <w:sz w:val="28"/>
                <w:szCs w:val="28"/>
                <w:lang w:eastAsia="en-US"/>
              </w:rPr>
              <w:t>联系电话</w:t>
            </w:r>
          </w:p>
        </w:tc>
        <w:tc>
          <w:tcPr>
            <w:tcW w:w="6803" w:type="dxa"/>
            <w:vAlign w:val="center"/>
          </w:tcPr>
          <w:p w14:paraId="0635ADC9">
            <w:pPr>
              <w:widowControl/>
              <w:spacing w:after="0" w:line="240" w:lineRule="auto"/>
              <w:jc w:val="center"/>
              <w:rPr>
                <w:rFonts w:hint="eastAsia" w:ascii="仿宋_GB2312" w:hAnsi="仿宋_GB2312" w:eastAsia="仿宋_GB2312" w:cs="仿宋_GB2312"/>
                <w:kern w:val="0"/>
                <w:sz w:val="28"/>
                <w:szCs w:val="28"/>
                <w:lang w:eastAsia="en-US"/>
              </w:rPr>
            </w:pPr>
          </w:p>
        </w:tc>
      </w:tr>
      <w:tr w14:paraId="0C051C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35" w:type="dxa"/>
            <w:vAlign w:val="center"/>
          </w:tcPr>
          <w:p w14:paraId="0789951E">
            <w:pPr>
              <w:widowControl/>
              <w:spacing w:after="0" w:line="240" w:lineRule="auto"/>
              <w:jc w:val="center"/>
              <w:rPr>
                <w:rFonts w:hint="eastAsia" w:ascii="仿宋_GB2312" w:hAnsi="仿宋_GB2312" w:eastAsia="仿宋_GB2312" w:cs="仿宋_GB2312"/>
                <w:kern w:val="0"/>
                <w:sz w:val="28"/>
                <w:szCs w:val="28"/>
                <w:lang w:eastAsia="en-US"/>
              </w:rPr>
            </w:pPr>
            <w:r>
              <w:rPr>
                <w:rFonts w:hint="eastAsia" w:ascii="仿宋_GB2312" w:hAnsi="仿宋_GB2312" w:eastAsia="仿宋_GB2312" w:cs="仿宋_GB2312"/>
                <w:kern w:val="0"/>
                <w:sz w:val="28"/>
                <w:szCs w:val="28"/>
                <w:lang w:eastAsia="en-US"/>
              </w:rPr>
              <w:t>单位地址</w:t>
            </w:r>
          </w:p>
        </w:tc>
        <w:tc>
          <w:tcPr>
            <w:tcW w:w="6803" w:type="dxa"/>
            <w:vAlign w:val="center"/>
          </w:tcPr>
          <w:p w14:paraId="3CD4BDA6">
            <w:pPr>
              <w:widowControl/>
              <w:spacing w:after="0" w:line="240" w:lineRule="auto"/>
              <w:jc w:val="center"/>
              <w:rPr>
                <w:rFonts w:hint="eastAsia" w:ascii="仿宋_GB2312" w:hAnsi="仿宋_GB2312" w:eastAsia="仿宋_GB2312" w:cs="仿宋_GB2312"/>
                <w:kern w:val="0"/>
                <w:sz w:val="28"/>
                <w:szCs w:val="28"/>
                <w:lang w:eastAsia="en-US"/>
              </w:rPr>
            </w:pPr>
          </w:p>
        </w:tc>
      </w:tr>
      <w:tr w14:paraId="528961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35" w:type="dxa"/>
            <w:vAlign w:val="center"/>
          </w:tcPr>
          <w:p w14:paraId="170DF247">
            <w:pPr>
              <w:widowControl/>
              <w:spacing w:after="0" w:line="240" w:lineRule="auto"/>
              <w:jc w:val="center"/>
              <w:rPr>
                <w:rFonts w:hint="eastAsia" w:ascii="仿宋_GB2312" w:hAnsi="仿宋_GB2312" w:eastAsia="仿宋_GB2312" w:cs="仿宋_GB2312"/>
                <w:kern w:val="0"/>
                <w:sz w:val="28"/>
                <w:szCs w:val="28"/>
                <w:lang w:eastAsia="en-US"/>
              </w:rPr>
            </w:pPr>
            <w:r>
              <w:rPr>
                <w:rFonts w:hint="eastAsia" w:ascii="仿宋_GB2312" w:hAnsi="仿宋_GB2312" w:eastAsia="仿宋_GB2312" w:cs="仿宋_GB2312"/>
                <w:kern w:val="0"/>
                <w:sz w:val="28"/>
                <w:szCs w:val="28"/>
                <w:lang w:eastAsia="en-US"/>
              </w:rPr>
              <w:t>主要服务领域</w:t>
            </w:r>
          </w:p>
        </w:tc>
        <w:tc>
          <w:tcPr>
            <w:tcW w:w="6803" w:type="dxa"/>
            <w:vAlign w:val="center"/>
          </w:tcPr>
          <w:p w14:paraId="67C3B67F">
            <w:pPr>
              <w:widowControl/>
              <w:spacing w:after="0" w:line="240" w:lineRule="auto"/>
              <w:jc w:val="center"/>
              <w:rPr>
                <w:rFonts w:hint="eastAsia" w:ascii="仿宋_GB2312" w:hAnsi="仿宋_GB2312" w:eastAsia="仿宋_GB2312" w:cs="仿宋_GB2312"/>
                <w:kern w:val="0"/>
                <w:sz w:val="28"/>
                <w:szCs w:val="28"/>
                <w:lang w:eastAsia="en-US"/>
              </w:rPr>
            </w:pPr>
          </w:p>
        </w:tc>
      </w:tr>
      <w:tr w14:paraId="0A74FD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35" w:type="dxa"/>
            <w:vAlign w:val="center"/>
          </w:tcPr>
          <w:p w14:paraId="47359070">
            <w:pPr>
              <w:widowControl/>
              <w:spacing w:after="0" w:line="240" w:lineRule="auto"/>
              <w:jc w:val="center"/>
              <w:rPr>
                <w:rFonts w:hint="eastAsia" w:ascii="仿宋_GB2312" w:hAnsi="仿宋_GB2312" w:eastAsia="仿宋_GB2312" w:cs="仿宋_GB2312"/>
                <w:kern w:val="0"/>
                <w:sz w:val="28"/>
                <w:szCs w:val="28"/>
                <w:lang w:eastAsia="en-US"/>
              </w:rPr>
            </w:pPr>
            <w:r>
              <w:rPr>
                <w:rFonts w:hint="eastAsia" w:ascii="仿宋_GB2312" w:hAnsi="仿宋_GB2312" w:eastAsia="仿宋_GB2312" w:cs="仿宋_GB2312"/>
                <w:kern w:val="0"/>
                <w:sz w:val="28"/>
                <w:szCs w:val="28"/>
                <w:lang w:eastAsia="en-US"/>
              </w:rPr>
              <w:t>已服务企业数量（家）</w:t>
            </w:r>
          </w:p>
        </w:tc>
        <w:tc>
          <w:tcPr>
            <w:tcW w:w="6803" w:type="dxa"/>
            <w:vAlign w:val="center"/>
          </w:tcPr>
          <w:p w14:paraId="1556C3C0">
            <w:pPr>
              <w:widowControl/>
              <w:spacing w:after="0" w:line="240" w:lineRule="auto"/>
              <w:jc w:val="center"/>
              <w:rPr>
                <w:rFonts w:hint="eastAsia" w:ascii="仿宋_GB2312" w:hAnsi="仿宋_GB2312" w:eastAsia="仿宋_GB2312" w:cs="仿宋_GB2312"/>
                <w:kern w:val="0"/>
                <w:sz w:val="28"/>
                <w:szCs w:val="28"/>
                <w:lang w:eastAsia="en-US"/>
              </w:rPr>
            </w:pPr>
          </w:p>
        </w:tc>
      </w:tr>
    </w:tbl>
    <w:p w14:paraId="0B4BB6F3">
      <w:pPr>
        <w:keepNext w:val="0"/>
        <w:keepLines w:val="0"/>
        <w:pageBreakBefore w:val="0"/>
        <w:widowControl/>
        <w:kinsoku/>
        <w:wordWrap/>
        <w:overflowPunct/>
        <w:topLinePunct w:val="0"/>
        <w:autoSpaceDE/>
        <w:autoSpaceDN/>
        <w:bidi w:val="0"/>
        <w:adjustRightInd/>
        <w:snapToGrid/>
        <w:spacing w:after="0" w:line="600" w:lineRule="exact"/>
        <w:jc w:val="left"/>
        <w:textAlignment w:val="auto"/>
        <w:rPr>
          <w:rFonts w:hint="eastAsia" w:ascii="黑体" w:hAnsi="黑体" w:eastAsia="黑体" w:cs="黑体"/>
          <w:b w:val="0"/>
          <w:bCs w:val="0"/>
          <w:kern w:val="0"/>
          <w:sz w:val="32"/>
          <w:szCs w:val="24"/>
          <w:lang w:eastAsia="en-US"/>
        </w:rPr>
      </w:pPr>
      <w:r>
        <w:rPr>
          <w:rFonts w:hint="eastAsia" w:ascii="黑体" w:hAnsi="黑体" w:eastAsia="黑体" w:cs="黑体"/>
          <w:b w:val="0"/>
          <w:bCs w:val="0"/>
          <w:kern w:val="0"/>
          <w:sz w:val="32"/>
          <w:szCs w:val="24"/>
          <w:lang w:eastAsia="en-US"/>
        </w:rPr>
        <w:t>二、产品基本情况</w:t>
      </w:r>
    </w:p>
    <w:tbl>
      <w:tblPr>
        <w:tblStyle w:val="1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98"/>
        <w:gridCol w:w="6362"/>
      </w:tblGrid>
      <w:tr w14:paraId="7ED085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35" w:type="dxa"/>
            <w:vAlign w:val="center"/>
          </w:tcPr>
          <w:p w14:paraId="08D09AA6">
            <w:pPr>
              <w:widowControl/>
              <w:spacing w:after="0" w:line="240" w:lineRule="auto"/>
              <w:jc w:val="center"/>
              <w:rPr>
                <w:rFonts w:hint="eastAsia" w:ascii="仿宋_GB2312" w:hAnsi="仿宋_GB2312" w:eastAsia="仿宋_GB2312" w:cs="仿宋_GB2312"/>
                <w:b/>
                <w:bCs/>
                <w:kern w:val="0"/>
                <w:sz w:val="28"/>
                <w:szCs w:val="28"/>
                <w:lang w:eastAsia="en-US"/>
              </w:rPr>
            </w:pPr>
            <w:r>
              <w:rPr>
                <w:rFonts w:hint="eastAsia" w:ascii="仿宋_GB2312" w:hAnsi="仿宋_GB2312" w:eastAsia="仿宋_GB2312" w:cs="仿宋_GB2312"/>
                <w:b/>
                <w:bCs/>
                <w:kern w:val="0"/>
                <w:sz w:val="28"/>
                <w:szCs w:val="28"/>
                <w:lang w:eastAsia="en-US"/>
              </w:rPr>
              <w:t>项目</w:t>
            </w:r>
          </w:p>
        </w:tc>
        <w:tc>
          <w:tcPr>
            <w:tcW w:w="6803" w:type="dxa"/>
            <w:vAlign w:val="center"/>
          </w:tcPr>
          <w:p w14:paraId="0338B13B">
            <w:pPr>
              <w:widowControl/>
              <w:spacing w:after="0" w:line="240" w:lineRule="auto"/>
              <w:jc w:val="center"/>
              <w:rPr>
                <w:rFonts w:hint="eastAsia" w:ascii="仿宋_GB2312" w:hAnsi="仿宋_GB2312" w:eastAsia="仿宋_GB2312" w:cs="仿宋_GB2312"/>
                <w:b/>
                <w:bCs/>
                <w:kern w:val="0"/>
                <w:sz w:val="28"/>
                <w:szCs w:val="28"/>
                <w:lang w:eastAsia="en-US"/>
              </w:rPr>
            </w:pPr>
            <w:r>
              <w:rPr>
                <w:rFonts w:hint="eastAsia" w:ascii="仿宋_GB2312" w:hAnsi="仿宋_GB2312" w:eastAsia="仿宋_GB2312" w:cs="仿宋_GB2312"/>
                <w:b/>
                <w:bCs/>
                <w:kern w:val="0"/>
                <w:sz w:val="28"/>
                <w:szCs w:val="28"/>
                <w:lang w:eastAsia="en-US"/>
              </w:rPr>
              <w:t>内容</w:t>
            </w:r>
          </w:p>
        </w:tc>
      </w:tr>
      <w:tr w14:paraId="0466F2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35" w:type="dxa"/>
            <w:vAlign w:val="center"/>
          </w:tcPr>
          <w:p w14:paraId="6B1EB093">
            <w:pPr>
              <w:widowControl/>
              <w:spacing w:after="0" w:line="240" w:lineRule="auto"/>
              <w:jc w:val="center"/>
              <w:rPr>
                <w:rFonts w:hint="eastAsia" w:ascii="仿宋_GB2312" w:hAnsi="仿宋_GB2312" w:eastAsia="仿宋_GB2312" w:cs="仿宋_GB2312"/>
                <w:kern w:val="0"/>
                <w:sz w:val="28"/>
                <w:szCs w:val="28"/>
                <w:lang w:eastAsia="en-US"/>
              </w:rPr>
            </w:pPr>
            <w:r>
              <w:rPr>
                <w:rFonts w:hint="eastAsia" w:ascii="仿宋_GB2312" w:hAnsi="仿宋_GB2312" w:eastAsia="仿宋_GB2312" w:cs="仿宋_GB2312"/>
                <w:kern w:val="0"/>
                <w:sz w:val="28"/>
                <w:szCs w:val="28"/>
                <w:lang w:eastAsia="en-US"/>
              </w:rPr>
              <w:t>产品名称</w:t>
            </w:r>
          </w:p>
        </w:tc>
        <w:tc>
          <w:tcPr>
            <w:tcW w:w="6803" w:type="dxa"/>
            <w:vAlign w:val="center"/>
          </w:tcPr>
          <w:p w14:paraId="008CA1AD">
            <w:pPr>
              <w:widowControl/>
              <w:spacing w:after="0" w:line="240" w:lineRule="auto"/>
              <w:jc w:val="both"/>
              <w:rPr>
                <w:rFonts w:hint="eastAsia" w:ascii="仿宋_GB2312" w:hAnsi="仿宋_GB2312" w:eastAsia="仿宋_GB2312" w:cs="仿宋_GB2312"/>
                <w:kern w:val="0"/>
                <w:sz w:val="28"/>
                <w:szCs w:val="28"/>
                <w:lang w:eastAsia="en-US"/>
              </w:rPr>
            </w:pPr>
          </w:p>
        </w:tc>
      </w:tr>
      <w:tr w14:paraId="461F7C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35" w:type="dxa"/>
            <w:vAlign w:val="center"/>
          </w:tcPr>
          <w:p w14:paraId="5EC3E4D5">
            <w:pPr>
              <w:widowControl/>
              <w:spacing w:after="0" w:line="240" w:lineRule="auto"/>
              <w:jc w:val="center"/>
              <w:rPr>
                <w:rFonts w:hint="eastAsia" w:ascii="仿宋_GB2312" w:hAnsi="仿宋_GB2312" w:eastAsia="仿宋_GB2312" w:cs="仿宋_GB2312"/>
                <w:kern w:val="0"/>
                <w:sz w:val="28"/>
                <w:szCs w:val="28"/>
                <w:lang w:eastAsia="en-US"/>
              </w:rPr>
            </w:pPr>
            <w:r>
              <w:rPr>
                <w:rFonts w:hint="eastAsia" w:ascii="仿宋_GB2312" w:hAnsi="仿宋_GB2312" w:eastAsia="仿宋_GB2312" w:cs="仿宋_GB2312"/>
                <w:kern w:val="0"/>
                <w:sz w:val="28"/>
                <w:szCs w:val="28"/>
                <w:lang w:eastAsia="en-US"/>
              </w:rPr>
              <w:t>产品类型</w:t>
            </w:r>
          </w:p>
        </w:tc>
        <w:tc>
          <w:tcPr>
            <w:tcW w:w="6803" w:type="dxa"/>
            <w:vAlign w:val="center"/>
          </w:tcPr>
          <w:p w14:paraId="511C5D5F">
            <w:pPr>
              <w:widowControl/>
              <w:spacing w:after="0" w:line="240" w:lineRule="auto"/>
              <w:jc w:val="both"/>
              <w:rPr>
                <w:rFonts w:hint="eastAsia" w:ascii="仿宋_GB2312" w:hAnsi="仿宋_GB2312" w:eastAsia="仿宋_GB2312" w:cs="仿宋_GB2312"/>
                <w:kern w:val="0"/>
                <w:sz w:val="28"/>
                <w:szCs w:val="28"/>
                <w:lang w:eastAsia="en-US"/>
              </w:rPr>
            </w:pPr>
            <w:r>
              <w:rPr>
                <w:rFonts w:hint="eastAsia" w:ascii="仿宋_GB2312" w:hAnsi="仿宋_GB2312" w:eastAsia="仿宋_GB2312" w:cs="仿宋_GB2312"/>
                <w:kern w:val="0"/>
                <w:sz w:val="28"/>
                <w:szCs w:val="28"/>
                <w:lang w:eastAsia="en-US"/>
              </w:rPr>
              <w:t>□SaaS化软件  □云平台服务  □数据采集与分析  □其他：____</w:t>
            </w:r>
          </w:p>
        </w:tc>
      </w:tr>
      <w:tr w14:paraId="59EC30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35" w:type="dxa"/>
            <w:vAlign w:val="center"/>
          </w:tcPr>
          <w:p w14:paraId="131CE53F">
            <w:pPr>
              <w:widowControl/>
              <w:spacing w:after="0" w:line="240" w:lineRule="auto"/>
              <w:jc w:val="center"/>
              <w:rPr>
                <w:rFonts w:hint="eastAsia" w:ascii="仿宋_GB2312" w:hAnsi="仿宋_GB2312" w:eastAsia="仿宋_GB2312" w:cs="仿宋_GB2312"/>
                <w:kern w:val="0"/>
                <w:sz w:val="28"/>
                <w:szCs w:val="28"/>
                <w:lang w:eastAsia="en-US"/>
              </w:rPr>
            </w:pPr>
            <w:r>
              <w:rPr>
                <w:rFonts w:hint="eastAsia" w:ascii="仿宋_GB2312" w:hAnsi="仿宋_GB2312" w:eastAsia="仿宋_GB2312" w:cs="仿宋_GB2312"/>
                <w:kern w:val="0"/>
                <w:sz w:val="28"/>
                <w:szCs w:val="28"/>
                <w:lang w:eastAsia="en-US"/>
              </w:rPr>
              <w:t>覆盖场景数量（个）</w:t>
            </w:r>
          </w:p>
        </w:tc>
        <w:tc>
          <w:tcPr>
            <w:tcW w:w="6803" w:type="dxa"/>
            <w:vAlign w:val="center"/>
          </w:tcPr>
          <w:p w14:paraId="6FA77078">
            <w:pPr>
              <w:widowControl/>
              <w:spacing w:after="0" w:line="240" w:lineRule="auto"/>
              <w:jc w:val="both"/>
              <w:rPr>
                <w:rFonts w:hint="eastAsia" w:ascii="仿宋_GB2312" w:hAnsi="仿宋_GB2312" w:eastAsia="仿宋_GB2312" w:cs="仿宋_GB2312"/>
                <w:kern w:val="0"/>
                <w:sz w:val="28"/>
                <w:szCs w:val="28"/>
                <w:lang w:eastAsia="en-US"/>
              </w:rPr>
            </w:pPr>
          </w:p>
        </w:tc>
      </w:tr>
      <w:tr w14:paraId="413C01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35" w:type="dxa"/>
            <w:vAlign w:val="center"/>
          </w:tcPr>
          <w:p w14:paraId="46BD6303">
            <w:pPr>
              <w:widowControl/>
              <w:spacing w:after="0" w:line="240" w:lineRule="auto"/>
              <w:jc w:val="center"/>
              <w:rPr>
                <w:rFonts w:hint="eastAsia" w:ascii="仿宋_GB2312" w:hAnsi="仿宋_GB2312" w:eastAsia="仿宋_GB2312" w:cs="仿宋_GB2312"/>
                <w:kern w:val="0"/>
                <w:sz w:val="28"/>
                <w:szCs w:val="28"/>
                <w:lang w:eastAsia="en-US"/>
              </w:rPr>
            </w:pPr>
            <w:r>
              <w:rPr>
                <w:rFonts w:hint="eastAsia" w:ascii="仿宋_GB2312" w:hAnsi="仿宋_GB2312" w:eastAsia="仿宋_GB2312" w:cs="仿宋_GB2312"/>
                <w:kern w:val="0"/>
                <w:sz w:val="28"/>
                <w:szCs w:val="28"/>
                <w:lang w:eastAsia="en-US"/>
              </w:rPr>
              <w:t>服务周期</w:t>
            </w:r>
          </w:p>
        </w:tc>
        <w:tc>
          <w:tcPr>
            <w:tcW w:w="6803" w:type="dxa"/>
            <w:vAlign w:val="center"/>
          </w:tcPr>
          <w:p w14:paraId="67A8F193">
            <w:pPr>
              <w:widowControl/>
              <w:spacing w:after="0" w:line="240" w:lineRule="auto"/>
              <w:jc w:val="both"/>
              <w:rPr>
                <w:rFonts w:hint="default" w:ascii="仿宋_GB2312" w:hAnsi="仿宋_GB2312" w:eastAsia="仿宋_GB2312" w:cs="仿宋_GB2312"/>
                <w:kern w:val="0"/>
                <w:sz w:val="28"/>
                <w:szCs w:val="28"/>
                <w:lang w:val="en-US" w:eastAsia="zh-CN"/>
              </w:rPr>
            </w:pPr>
            <w:r>
              <w:rPr>
                <w:rFonts w:hint="eastAsia" w:ascii="仿宋_GB2312" w:hAnsi="仿宋_GB2312" w:eastAsia="仿宋_GB2312" w:cs="仿宋_GB2312"/>
                <w:kern w:val="0"/>
                <w:sz w:val="28"/>
                <w:szCs w:val="28"/>
                <w:lang w:val="en-US" w:eastAsia="zh-CN"/>
              </w:rPr>
              <w:t xml:space="preserve">   年   月   日——   年   月   日</w:t>
            </w:r>
          </w:p>
        </w:tc>
      </w:tr>
      <w:tr w14:paraId="7F8361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35" w:type="dxa"/>
            <w:vAlign w:val="center"/>
          </w:tcPr>
          <w:p w14:paraId="15349038">
            <w:pPr>
              <w:widowControl/>
              <w:spacing w:after="0" w:line="240" w:lineRule="auto"/>
              <w:jc w:val="center"/>
              <w:rPr>
                <w:rFonts w:hint="eastAsia" w:ascii="仿宋_GB2312" w:hAnsi="仿宋_GB2312" w:eastAsia="仿宋_GB2312" w:cs="仿宋_GB2312"/>
                <w:kern w:val="0"/>
                <w:sz w:val="28"/>
                <w:szCs w:val="28"/>
                <w:lang w:eastAsia="en-US"/>
              </w:rPr>
            </w:pPr>
            <w:r>
              <w:rPr>
                <w:rFonts w:hint="eastAsia" w:ascii="仿宋_GB2312" w:hAnsi="仿宋_GB2312" w:eastAsia="仿宋_GB2312" w:cs="仿宋_GB2312"/>
                <w:kern w:val="0"/>
                <w:sz w:val="28"/>
                <w:szCs w:val="28"/>
                <w:lang w:eastAsia="en-US"/>
              </w:rPr>
              <w:t>部署方式</w:t>
            </w:r>
          </w:p>
        </w:tc>
        <w:tc>
          <w:tcPr>
            <w:tcW w:w="6803" w:type="dxa"/>
            <w:vAlign w:val="center"/>
          </w:tcPr>
          <w:p w14:paraId="4B9FCE91">
            <w:pPr>
              <w:widowControl/>
              <w:spacing w:after="0" w:line="240" w:lineRule="auto"/>
              <w:jc w:val="both"/>
              <w:rPr>
                <w:rFonts w:hint="eastAsia" w:ascii="仿宋_GB2312" w:hAnsi="仿宋_GB2312" w:eastAsia="仿宋_GB2312" w:cs="仿宋_GB2312"/>
                <w:kern w:val="0"/>
                <w:sz w:val="28"/>
                <w:szCs w:val="28"/>
                <w:lang w:eastAsia="en-US"/>
              </w:rPr>
            </w:pPr>
            <w:r>
              <w:rPr>
                <w:rFonts w:hint="eastAsia" w:ascii="仿宋_GB2312" w:hAnsi="仿宋_GB2312" w:eastAsia="仿宋_GB2312" w:cs="仿宋_GB2312"/>
                <w:kern w:val="0"/>
                <w:sz w:val="28"/>
                <w:szCs w:val="28"/>
                <w:lang w:eastAsia="en-US"/>
              </w:rPr>
              <w:t>□公有云  □私有云  □混合云</w:t>
            </w:r>
          </w:p>
        </w:tc>
      </w:tr>
      <w:tr w14:paraId="569E4B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35" w:type="dxa"/>
            <w:vAlign w:val="center"/>
          </w:tcPr>
          <w:p w14:paraId="3BB21542">
            <w:pPr>
              <w:widowControl/>
              <w:spacing w:after="0" w:line="240" w:lineRule="auto"/>
              <w:jc w:val="center"/>
              <w:rPr>
                <w:rFonts w:hint="eastAsia" w:ascii="仿宋_GB2312" w:hAnsi="仿宋_GB2312" w:eastAsia="仿宋_GB2312" w:cs="仿宋_GB2312"/>
                <w:kern w:val="0"/>
                <w:sz w:val="28"/>
                <w:szCs w:val="28"/>
                <w:lang w:eastAsia="en-US"/>
              </w:rPr>
            </w:pPr>
            <w:r>
              <w:rPr>
                <w:rFonts w:hint="eastAsia" w:ascii="仿宋_GB2312" w:hAnsi="仿宋_GB2312" w:eastAsia="仿宋_GB2312" w:cs="仿宋_GB2312"/>
                <w:kern w:val="0"/>
                <w:sz w:val="28"/>
                <w:szCs w:val="28"/>
                <w:lang w:eastAsia="en-US"/>
              </w:rPr>
              <w:t>产品简介及核心功能</w:t>
            </w:r>
          </w:p>
        </w:tc>
        <w:tc>
          <w:tcPr>
            <w:tcW w:w="6803" w:type="dxa"/>
            <w:vAlign w:val="center"/>
          </w:tcPr>
          <w:p w14:paraId="0C0084DE">
            <w:pPr>
              <w:widowControl/>
              <w:spacing w:after="0" w:line="240" w:lineRule="auto"/>
              <w:jc w:val="both"/>
              <w:rPr>
                <w:rFonts w:hint="eastAsia" w:ascii="仿宋_GB2312" w:hAnsi="仿宋_GB2312" w:eastAsia="仿宋_GB2312" w:cs="仿宋_GB2312"/>
                <w:kern w:val="0"/>
                <w:sz w:val="28"/>
                <w:szCs w:val="28"/>
                <w:lang w:eastAsia="en-US"/>
              </w:rPr>
            </w:pPr>
          </w:p>
        </w:tc>
      </w:tr>
    </w:tbl>
    <w:p w14:paraId="402E79DB">
      <w:pPr>
        <w:keepNext w:val="0"/>
        <w:keepLines w:val="0"/>
        <w:pageBreakBefore w:val="0"/>
        <w:widowControl/>
        <w:kinsoku/>
        <w:wordWrap/>
        <w:overflowPunct/>
        <w:topLinePunct w:val="0"/>
        <w:autoSpaceDE/>
        <w:autoSpaceDN/>
        <w:bidi w:val="0"/>
        <w:adjustRightInd/>
        <w:snapToGrid/>
        <w:spacing w:after="0" w:line="600" w:lineRule="exact"/>
        <w:jc w:val="left"/>
        <w:textAlignment w:val="auto"/>
        <w:rPr>
          <w:rFonts w:hint="eastAsia" w:ascii="黑体" w:hAnsi="黑体" w:eastAsia="黑体" w:cs="黑体"/>
          <w:b w:val="0"/>
          <w:bCs w:val="0"/>
          <w:kern w:val="0"/>
          <w:sz w:val="32"/>
          <w:szCs w:val="24"/>
          <w:lang w:val="en-US" w:eastAsia="zh-CN"/>
        </w:rPr>
      </w:pPr>
      <w:r>
        <w:rPr>
          <w:rFonts w:hint="eastAsia" w:ascii="黑体" w:hAnsi="黑体" w:eastAsia="黑体" w:cs="黑体"/>
          <w:b w:val="0"/>
          <w:bCs w:val="0"/>
          <w:kern w:val="0"/>
          <w:sz w:val="32"/>
          <w:szCs w:val="24"/>
          <w:lang w:val="en-US" w:eastAsia="zh-CN"/>
        </w:rPr>
        <w:t>三、产品信息表</w:t>
      </w:r>
    </w:p>
    <w:p w14:paraId="4E98E116">
      <w:pPr>
        <w:keepNext w:val="0"/>
        <w:keepLines w:val="0"/>
        <w:pageBreakBefore w:val="0"/>
        <w:widowControl/>
        <w:kinsoku/>
        <w:wordWrap/>
        <w:overflowPunct/>
        <w:topLinePunct w:val="0"/>
        <w:autoSpaceDE/>
        <w:autoSpaceDN/>
        <w:bidi w:val="0"/>
        <w:adjustRightInd/>
        <w:snapToGrid/>
        <w:spacing w:after="0" w:line="600" w:lineRule="exact"/>
        <w:ind w:firstLine="640" w:firstLineChars="200"/>
        <w:jc w:val="left"/>
        <w:textAlignment w:val="auto"/>
        <w:rPr>
          <w:rFonts w:hint="default" w:ascii="仿宋" w:hAnsi="仿宋" w:eastAsia="仿宋"/>
          <w:kern w:val="0"/>
          <w:sz w:val="32"/>
          <w:szCs w:val="24"/>
          <w:lang w:val="en-US" w:eastAsia="zh-CN"/>
        </w:rPr>
      </w:pPr>
      <w:r>
        <w:rPr>
          <w:rFonts w:hint="eastAsia" w:ascii="仿宋" w:hAnsi="仿宋"/>
          <w:kern w:val="0"/>
          <w:sz w:val="32"/>
          <w:szCs w:val="24"/>
          <w:lang w:val="en-US" w:eastAsia="zh-CN"/>
        </w:rPr>
        <w:t>申报主体需明确说明“小快轻准”产品的来源（自研、采购），具体遴选规则，“小快轻准”产品相关要求，参考《“小快轻准”数字化产品和服务培育指引（2026年版）》（工信厅企业函〔2026〕353号）。</w:t>
      </w:r>
    </w:p>
    <w:p w14:paraId="6F6BC5F9">
      <w:pPr>
        <w:keepNext w:val="0"/>
        <w:keepLines w:val="0"/>
        <w:pageBreakBefore w:val="0"/>
        <w:widowControl/>
        <w:kinsoku/>
        <w:wordWrap/>
        <w:overflowPunct/>
        <w:topLinePunct w:val="0"/>
        <w:autoSpaceDE/>
        <w:autoSpaceDN/>
        <w:bidi w:val="0"/>
        <w:adjustRightInd/>
        <w:snapToGrid/>
        <w:spacing w:after="0" w:line="600" w:lineRule="exact"/>
        <w:ind w:firstLine="640" w:firstLineChars="200"/>
        <w:jc w:val="left"/>
        <w:textAlignment w:val="auto"/>
        <w:rPr>
          <w:rFonts w:hint="eastAsia" w:ascii="仿宋" w:hAnsi="仿宋" w:eastAsia="仿宋"/>
          <w:kern w:val="0"/>
          <w:sz w:val="32"/>
          <w:szCs w:val="24"/>
          <w:lang w:eastAsia="en-US"/>
        </w:rPr>
      </w:pPr>
      <w:r>
        <w:rPr>
          <w:rFonts w:hint="eastAsia" w:ascii="仿宋" w:hAnsi="仿宋" w:eastAsia="仿宋"/>
          <w:kern w:val="0"/>
          <w:sz w:val="32"/>
          <w:szCs w:val="24"/>
          <w:lang w:eastAsia="en-US"/>
        </w:rPr>
        <w:t>申报主体须逐项列明拟推广应用的</w:t>
      </w:r>
      <w:r>
        <w:rPr>
          <w:rFonts w:hint="eastAsia" w:ascii="仿宋" w:hAnsi="仿宋"/>
          <w:kern w:val="0"/>
          <w:sz w:val="32"/>
          <w:szCs w:val="24"/>
          <w:lang w:eastAsia="zh-CN"/>
        </w:rPr>
        <w:t>“</w:t>
      </w:r>
      <w:r>
        <w:rPr>
          <w:rFonts w:hint="eastAsia" w:ascii="仿宋" w:hAnsi="仿宋" w:eastAsia="仿宋"/>
          <w:kern w:val="0"/>
          <w:sz w:val="32"/>
          <w:szCs w:val="24"/>
          <w:lang w:eastAsia="en-US"/>
        </w:rPr>
        <w:t>小快轻准</w:t>
      </w:r>
      <w:r>
        <w:rPr>
          <w:rFonts w:hint="eastAsia" w:ascii="仿宋" w:hAnsi="仿宋"/>
          <w:kern w:val="0"/>
          <w:sz w:val="32"/>
          <w:szCs w:val="24"/>
          <w:lang w:eastAsia="zh-CN"/>
        </w:rPr>
        <w:t>”</w:t>
      </w:r>
      <w:r>
        <w:rPr>
          <w:rFonts w:hint="eastAsia" w:ascii="仿宋" w:hAnsi="仿宋" w:eastAsia="仿宋"/>
          <w:kern w:val="0"/>
          <w:sz w:val="32"/>
          <w:szCs w:val="24"/>
          <w:lang w:eastAsia="en-US"/>
        </w:rPr>
        <w:t>产品信息。每个模块单独填报一行。</w:t>
      </w:r>
    </w:p>
    <w:tbl>
      <w:tblPr>
        <w:tblStyle w:val="1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44"/>
        <w:gridCol w:w="1215"/>
        <w:gridCol w:w="1439"/>
        <w:gridCol w:w="1215"/>
        <w:gridCol w:w="991"/>
        <w:gridCol w:w="952"/>
        <w:gridCol w:w="901"/>
        <w:gridCol w:w="901"/>
        <w:gridCol w:w="902"/>
      </w:tblGrid>
      <w:tr w14:paraId="32C313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567" w:type="dxa"/>
            <w:vAlign w:val="center"/>
          </w:tcPr>
          <w:p w14:paraId="0CAB690A">
            <w:pPr>
              <w:widowControl/>
              <w:spacing w:after="0" w:line="360" w:lineRule="auto"/>
              <w:jc w:val="center"/>
              <w:rPr>
                <w:rFonts w:hint="eastAsia" w:ascii="仿宋_GB2312" w:hAnsi="仿宋_GB2312" w:eastAsia="仿宋_GB2312" w:cs="仿宋_GB2312"/>
                <w:b w:val="0"/>
                <w:bCs/>
                <w:kern w:val="0"/>
                <w:szCs w:val="22"/>
                <w:lang w:eastAsia="en-US"/>
              </w:rPr>
            </w:pPr>
            <w:r>
              <w:rPr>
                <w:rFonts w:hint="eastAsia" w:ascii="仿宋_GB2312" w:hAnsi="仿宋_GB2312" w:eastAsia="仿宋_GB2312" w:cs="仿宋_GB2312"/>
                <w:b w:val="0"/>
                <w:bCs/>
                <w:kern w:val="0"/>
                <w:sz w:val="24"/>
                <w:szCs w:val="22"/>
                <w:lang w:eastAsia="en-US"/>
              </w:rPr>
              <w:t>序号</w:t>
            </w:r>
          </w:p>
        </w:tc>
        <w:tc>
          <w:tcPr>
            <w:tcW w:w="1417" w:type="dxa"/>
            <w:vAlign w:val="center"/>
          </w:tcPr>
          <w:p w14:paraId="584F81EA">
            <w:pPr>
              <w:widowControl/>
              <w:spacing w:after="0" w:line="360" w:lineRule="auto"/>
              <w:jc w:val="center"/>
              <w:rPr>
                <w:rFonts w:hint="eastAsia" w:ascii="仿宋_GB2312" w:hAnsi="仿宋_GB2312" w:eastAsia="仿宋_GB2312" w:cs="仿宋_GB2312"/>
                <w:b w:val="0"/>
                <w:bCs/>
                <w:kern w:val="0"/>
                <w:szCs w:val="22"/>
                <w:lang w:eastAsia="en-US"/>
              </w:rPr>
            </w:pPr>
            <w:r>
              <w:rPr>
                <w:rFonts w:hint="eastAsia" w:ascii="仿宋_GB2312" w:hAnsi="仿宋_GB2312" w:eastAsia="仿宋_GB2312" w:cs="仿宋_GB2312"/>
                <w:b w:val="0"/>
                <w:bCs/>
                <w:kern w:val="0"/>
                <w:sz w:val="24"/>
                <w:szCs w:val="22"/>
                <w:lang w:eastAsia="en-US"/>
              </w:rPr>
              <w:t>产品模块名称</w:t>
            </w:r>
          </w:p>
        </w:tc>
        <w:tc>
          <w:tcPr>
            <w:tcW w:w="1701" w:type="dxa"/>
            <w:vAlign w:val="center"/>
          </w:tcPr>
          <w:p w14:paraId="238524F8">
            <w:pPr>
              <w:widowControl/>
              <w:spacing w:after="0" w:line="360" w:lineRule="auto"/>
              <w:jc w:val="center"/>
              <w:rPr>
                <w:rFonts w:hint="eastAsia" w:ascii="仿宋_GB2312" w:hAnsi="仿宋_GB2312" w:eastAsia="仿宋_GB2312" w:cs="仿宋_GB2312"/>
                <w:b w:val="0"/>
                <w:bCs/>
                <w:kern w:val="0"/>
                <w:szCs w:val="22"/>
                <w:lang w:eastAsia="en-US"/>
              </w:rPr>
            </w:pPr>
            <w:r>
              <w:rPr>
                <w:rFonts w:hint="eastAsia" w:ascii="仿宋_GB2312" w:hAnsi="仿宋_GB2312" w:eastAsia="仿宋_GB2312" w:cs="仿宋_GB2312"/>
                <w:b w:val="0"/>
                <w:bCs/>
                <w:kern w:val="0"/>
                <w:sz w:val="24"/>
                <w:szCs w:val="22"/>
                <w:lang w:eastAsia="en-US"/>
              </w:rPr>
              <w:t>功能描述</w:t>
            </w:r>
          </w:p>
        </w:tc>
        <w:tc>
          <w:tcPr>
            <w:tcW w:w="1417" w:type="dxa"/>
            <w:vAlign w:val="center"/>
          </w:tcPr>
          <w:p w14:paraId="2B502526">
            <w:pPr>
              <w:widowControl/>
              <w:spacing w:after="0" w:line="360" w:lineRule="auto"/>
              <w:jc w:val="center"/>
              <w:rPr>
                <w:rFonts w:hint="eastAsia" w:ascii="仿宋_GB2312" w:hAnsi="仿宋_GB2312" w:eastAsia="仿宋_GB2312" w:cs="仿宋_GB2312"/>
                <w:b w:val="0"/>
                <w:bCs/>
                <w:kern w:val="0"/>
                <w:szCs w:val="22"/>
                <w:lang w:eastAsia="en-US"/>
              </w:rPr>
            </w:pPr>
            <w:r>
              <w:rPr>
                <w:rFonts w:hint="eastAsia" w:ascii="仿宋_GB2312" w:hAnsi="仿宋_GB2312" w:eastAsia="仿宋_GB2312" w:cs="仿宋_GB2312"/>
                <w:b w:val="0"/>
                <w:bCs/>
                <w:kern w:val="0"/>
                <w:sz w:val="24"/>
                <w:szCs w:val="22"/>
                <w:lang w:eastAsia="en-US"/>
              </w:rPr>
              <w:t>对应评测场景</w:t>
            </w:r>
          </w:p>
        </w:tc>
        <w:tc>
          <w:tcPr>
            <w:tcW w:w="1134" w:type="dxa"/>
            <w:vAlign w:val="center"/>
          </w:tcPr>
          <w:p w14:paraId="515A9E19">
            <w:pPr>
              <w:widowControl/>
              <w:spacing w:after="0" w:line="360" w:lineRule="auto"/>
              <w:jc w:val="center"/>
              <w:rPr>
                <w:rFonts w:hint="eastAsia" w:ascii="仿宋_GB2312" w:hAnsi="仿宋_GB2312" w:eastAsia="仿宋_GB2312" w:cs="仿宋_GB2312"/>
                <w:b w:val="0"/>
                <w:bCs/>
                <w:kern w:val="0"/>
                <w:szCs w:val="22"/>
                <w:lang w:eastAsia="en-US"/>
              </w:rPr>
            </w:pPr>
            <w:r>
              <w:rPr>
                <w:rFonts w:hint="eastAsia" w:ascii="仿宋_GB2312" w:hAnsi="仿宋_GB2312" w:eastAsia="仿宋_GB2312" w:cs="仿宋_GB2312"/>
                <w:b w:val="0"/>
                <w:bCs/>
                <w:kern w:val="0"/>
                <w:sz w:val="24"/>
                <w:szCs w:val="22"/>
                <w:lang w:eastAsia="en-US"/>
              </w:rPr>
              <w:t>供应商名称</w:t>
            </w:r>
          </w:p>
        </w:tc>
        <w:tc>
          <w:tcPr>
            <w:tcW w:w="1020" w:type="dxa"/>
            <w:vAlign w:val="center"/>
          </w:tcPr>
          <w:p w14:paraId="27BDE03A">
            <w:pPr>
              <w:widowControl/>
              <w:spacing w:after="0" w:line="360" w:lineRule="auto"/>
              <w:jc w:val="center"/>
              <w:rPr>
                <w:rFonts w:hint="eastAsia" w:ascii="仿宋_GB2312" w:hAnsi="仿宋_GB2312" w:eastAsia="仿宋_GB2312" w:cs="仿宋_GB2312"/>
                <w:b w:val="0"/>
                <w:bCs/>
                <w:kern w:val="0"/>
                <w:szCs w:val="22"/>
                <w:lang w:eastAsia="en-US"/>
              </w:rPr>
            </w:pPr>
            <w:r>
              <w:rPr>
                <w:rFonts w:hint="eastAsia" w:ascii="仿宋_GB2312" w:hAnsi="仿宋_GB2312" w:eastAsia="仿宋_GB2312" w:cs="仿宋_GB2312"/>
                <w:b w:val="0"/>
                <w:bCs/>
                <w:kern w:val="0"/>
                <w:sz w:val="24"/>
                <w:szCs w:val="22"/>
                <w:lang w:eastAsia="en-US"/>
              </w:rPr>
              <w:t>单价（万元）</w:t>
            </w:r>
          </w:p>
        </w:tc>
        <w:tc>
          <w:tcPr>
            <w:tcW w:w="1020" w:type="dxa"/>
            <w:vAlign w:val="center"/>
          </w:tcPr>
          <w:p w14:paraId="098EA8DE">
            <w:pPr>
              <w:widowControl/>
              <w:spacing w:after="0" w:line="360" w:lineRule="auto"/>
              <w:jc w:val="center"/>
              <w:rPr>
                <w:rFonts w:hint="eastAsia" w:ascii="仿宋_GB2312" w:hAnsi="仿宋_GB2312" w:eastAsia="仿宋_GB2312" w:cs="仿宋_GB2312"/>
                <w:b w:val="0"/>
                <w:bCs/>
                <w:kern w:val="0"/>
                <w:szCs w:val="22"/>
                <w:lang w:eastAsia="en-US"/>
              </w:rPr>
            </w:pPr>
            <w:r>
              <w:rPr>
                <w:rFonts w:hint="eastAsia" w:ascii="仿宋_GB2312" w:hAnsi="仿宋_GB2312" w:eastAsia="仿宋_GB2312" w:cs="仿宋_GB2312"/>
                <w:b w:val="0"/>
                <w:bCs/>
                <w:kern w:val="0"/>
                <w:sz w:val="24"/>
                <w:szCs w:val="22"/>
                <w:lang w:eastAsia="en-US"/>
              </w:rPr>
              <w:t>部署方式</w:t>
            </w:r>
          </w:p>
        </w:tc>
        <w:tc>
          <w:tcPr>
            <w:tcW w:w="1020" w:type="dxa"/>
            <w:vAlign w:val="center"/>
          </w:tcPr>
          <w:p w14:paraId="36C2AF58">
            <w:pPr>
              <w:widowControl/>
              <w:spacing w:after="0" w:line="360" w:lineRule="auto"/>
              <w:jc w:val="center"/>
              <w:rPr>
                <w:rFonts w:hint="eastAsia" w:ascii="仿宋_GB2312" w:hAnsi="仿宋_GB2312" w:eastAsia="仿宋_GB2312" w:cs="仿宋_GB2312"/>
                <w:b w:val="0"/>
                <w:bCs/>
                <w:kern w:val="0"/>
                <w:szCs w:val="22"/>
                <w:lang w:eastAsia="en-US"/>
              </w:rPr>
            </w:pPr>
            <w:r>
              <w:rPr>
                <w:rFonts w:hint="eastAsia" w:ascii="仿宋_GB2312" w:hAnsi="仿宋_GB2312" w:eastAsia="仿宋_GB2312" w:cs="仿宋_GB2312"/>
                <w:b w:val="0"/>
                <w:bCs/>
                <w:kern w:val="0"/>
                <w:sz w:val="24"/>
                <w:szCs w:val="22"/>
                <w:lang w:eastAsia="en-US"/>
              </w:rPr>
              <w:t>账号有效期</w:t>
            </w:r>
          </w:p>
        </w:tc>
        <w:tc>
          <w:tcPr>
            <w:tcW w:w="1020" w:type="dxa"/>
            <w:vAlign w:val="center"/>
          </w:tcPr>
          <w:p w14:paraId="703D5C2E">
            <w:pPr>
              <w:widowControl/>
              <w:spacing w:after="0" w:line="360" w:lineRule="auto"/>
              <w:jc w:val="center"/>
              <w:rPr>
                <w:rFonts w:hint="eastAsia" w:ascii="仿宋_GB2312" w:hAnsi="仿宋_GB2312" w:eastAsia="仿宋_GB2312" w:cs="仿宋_GB2312"/>
                <w:b w:val="0"/>
                <w:bCs/>
                <w:kern w:val="0"/>
                <w:szCs w:val="22"/>
                <w:lang w:eastAsia="en-US"/>
              </w:rPr>
            </w:pPr>
            <w:r>
              <w:rPr>
                <w:rFonts w:hint="eastAsia" w:ascii="仿宋_GB2312" w:hAnsi="仿宋_GB2312" w:eastAsia="仿宋_GB2312" w:cs="仿宋_GB2312"/>
                <w:b w:val="0"/>
                <w:bCs/>
                <w:kern w:val="0"/>
                <w:sz w:val="24"/>
                <w:szCs w:val="22"/>
                <w:lang w:eastAsia="en-US"/>
              </w:rPr>
              <w:t>服务周期</w:t>
            </w:r>
          </w:p>
        </w:tc>
      </w:tr>
      <w:tr w14:paraId="2C79F0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7" w:type="dxa"/>
            <w:vAlign w:val="center"/>
          </w:tcPr>
          <w:p w14:paraId="6908437D">
            <w:pPr>
              <w:widowControl/>
              <w:spacing w:after="0" w:line="360" w:lineRule="auto"/>
              <w:jc w:val="center"/>
              <w:rPr>
                <w:rFonts w:hint="eastAsia" w:ascii="仿宋_GB2312" w:hAnsi="仿宋_GB2312" w:eastAsia="仿宋_GB2312" w:cs="仿宋_GB2312"/>
                <w:b w:val="0"/>
                <w:bCs/>
                <w:kern w:val="0"/>
                <w:szCs w:val="22"/>
                <w:lang w:eastAsia="en-US"/>
              </w:rPr>
            </w:pPr>
            <w:r>
              <w:rPr>
                <w:rFonts w:hint="eastAsia" w:ascii="仿宋_GB2312" w:hAnsi="仿宋_GB2312" w:eastAsia="仿宋_GB2312" w:cs="仿宋_GB2312"/>
                <w:b w:val="0"/>
                <w:bCs/>
                <w:kern w:val="0"/>
                <w:sz w:val="24"/>
                <w:szCs w:val="22"/>
                <w:lang w:eastAsia="en-US"/>
              </w:rPr>
              <w:t>1</w:t>
            </w:r>
          </w:p>
        </w:tc>
        <w:tc>
          <w:tcPr>
            <w:tcW w:w="1417" w:type="dxa"/>
            <w:vAlign w:val="center"/>
          </w:tcPr>
          <w:p w14:paraId="47A56A2F">
            <w:pPr>
              <w:widowControl/>
              <w:spacing w:after="0" w:line="360" w:lineRule="auto"/>
              <w:jc w:val="center"/>
              <w:rPr>
                <w:rFonts w:hint="eastAsia" w:ascii="仿宋_GB2312" w:hAnsi="仿宋_GB2312" w:eastAsia="仿宋_GB2312" w:cs="仿宋_GB2312"/>
                <w:b w:val="0"/>
                <w:bCs/>
                <w:kern w:val="0"/>
                <w:szCs w:val="22"/>
                <w:lang w:eastAsia="en-US"/>
              </w:rPr>
            </w:pPr>
          </w:p>
        </w:tc>
        <w:tc>
          <w:tcPr>
            <w:tcW w:w="1701" w:type="dxa"/>
            <w:vAlign w:val="center"/>
          </w:tcPr>
          <w:p w14:paraId="1D2740A1">
            <w:pPr>
              <w:widowControl/>
              <w:spacing w:after="0" w:line="360" w:lineRule="auto"/>
              <w:jc w:val="center"/>
              <w:rPr>
                <w:rFonts w:hint="eastAsia" w:ascii="仿宋_GB2312" w:hAnsi="仿宋_GB2312" w:eastAsia="仿宋_GB2312" w:cs="仿宋_GB2312"/>
                <w:b w:val="0"/>
                <w:bCs/>
                <w:kern w:val="0"/>
                <w:szCs w:val="22"/>
                <w:lang w:eastAsia="en-US"/>
              </w:rPr>
            </w:pPr>
          </w:p>
        </w:tc>
        <w:tc>
          <w:tcPr>
            <w:tcW w:w="1417" w:type="dxa"/>
            <w:vAlign w:val="center"/>
          </w:tcPr>
          <w:p w14:paraId="45FE29C1">
            <w:pPr>
              <w:widowControl/>
              <w:spacing w:after="0" w:line="360" w:lineRule="auto"/>
              <w:jc w:val="center"/>
              <w:rPr>
                <w:rFonts w:hint="eastAsia" w:ascii="仿宋_GB2312" w:hAnsi="仿宋_GB2312" w:eastAsia="仿宋_GB2312" w:cs="仿宋_GB2312"/>
                <w:b w:val="0"/>
                <w:bCs/>
                <w:kern w:val="0"/>
                <w:szCs w:val="22"/>
                <w:lang w:eastAsia="en-US"/>
              </w:rPr>
            </w:pPr>
          </w:p>
        </w:tc>
        <w:tc>
          <w:tcPr>
            <w:tcW w:w="1134" w:type="dxa"/>
            <w:vAlign w:val="center"/>
          </w:tcPr>
          <w:p w14:paraId="3E417EA2">
            <w:pPr>
              <w:widowControl/>
              <w:spacing w:after="0" w:line="360" w:lineRule="auto"/>
              <w:jc w:val="center"/>
              <w:rPr>
                <w:rFonts w:hint="eastAsia" w:ascii="仿宋_GB2312" w:hAnsi="仿宋_GB2312" w:eastAsia="仿宋_GB2312" w:cs="仿宋_GB2312"/>
                <w:b w:val="0"/>
                <w:bCs/>
                <w:kern w:val="0"/>
                <w:szCs w:val="22"/>
                <w:lang w:eastAsia="en-US"/>
              </w:rPr>
            </w:pPr>
          </w:p>
        </w:tc>
        <w:tc>
          <w:tcPr>
            <w:tcW w:w="1020" w:type="dxa"/>
            <w:vAlign w:val="center"/>
          </w:tcPr>
          <w:p w14:paraId="1851B462">
            <w:pPr>
              <w:widowControl/>
              <w:spacing w:after="0" w:line="360" w:lineRule="auto"/>
              <w:jc w:val="center"/>
              <w:rPr>
                <w:rFonts w:hint="eastAsia" w:ascii="仿宋_GB2312" w:hAnsi="仿宋_GB2312" w:eastAsia="仿宋_GB2312" w:cs="仿宋_GB2312"/>
                <w:b w:val="0"/>
                <w:bCs/>
                <w:kern w:val="0"/>
                <w:szCs w:val="22"/>
                <w:lang w:eastAsia="en-US"/>
              </w:rPr>
            </w:pPr>
          </w:p>
        </w:tc>
        <w:tc>
          <w:tcPr>
            <w:tcW w:w="1020" w:type="dxa"/>
            <w:vAlign w:val="center"/>
          </w:tcPr>
          <w:p w14:paraId="27F47F3C">
            <w:pPr>
              <w:widowControl/>
              <w:spacing w:after="0" w:line="360" w:lineRule="auto"/>
              <w:jc w:val="center"/>
              <w:rPr>
                <w:rFonts w:hint="eastAsia" w:ascii="仿宋_GB2312" w:hAnsi="仿宋_GB2312" w:eastAsia="仿宋_GB2312" w:cs="仿宋_GB2312"/>
                <w:b w:val="0"/>
                <w:bCs/>
                <w:kern w:val="0"/>
                <w:szCs w:val="22"/>
                <w:lang w:eastAsia="en-US"/>
              </w:rPr>
            </w:pPr>
          </w:p>
        </w:tc>
        <w:tc>
          <w:tcPr>
            <w:tcW w:w="1020" w:type="dxa"/>
            <w:vAlign w:val="center"/>
          </w:tcPr>
          <w:p w14:paraId="3B91DEF7">
            <w:pPr>
              <w:widowControl/>
              <w:spacing w:after="0" w:line="360" w:lineRule="auto"/>
              <w:jc w:val="center"/>
              <w:rPr>
                <w:rFonts w:hint="eastAsia" w:ascii="仿宋_GB2312" w:hAnsi="仿宋_GB2312" w:eastAsia="仿宋_GB2312" w:cs="仿宋_GB2312"/>
                <w:b w:val="0"/>
                <w:bCs/>
                <w:kern w:val="0"/>
                <w:szCs w:val="22"/>
                <w:lang w:eastAsia="en-US"/>
              </w:rPr>
            </w:pPr>
          </w:p>
        </w:tc>
        <w:tc>
          <w:tcPr>
            <w:tcW w:w="1020" w:type="dxa"/>
            <w:vAlign w:val="center"/>
          </w:tcPr>
          <w:p w14:paraId="32FAA779">
            <w:pPr>
              <w:widowControl/>
              <w:spacing w:after="0" w:line="360" w:lineRule="auto"/>
              <w:jc w:val="center"/>
              <w:rPr>
                <w:rFonts w:hint="eastAsia" w:ascii="仿宋_GB2312" w:hAnsi="仿宋_GB2312" w:eastAsia="仿宋_GB2312" w:cs="仿宋_GB2312"/>
                <w:b w:val="0"/>
                <w:bCs/>
                <w:kern w:val="0"/>
                <w:szCs w:val="22"/>
                <w:lang w:eastAsia="en-US"/>
              </w:rPr>
            </w:pPr>
          </w:p>
        </w:tc>
      </w:tr>
      <w:tr w14:paraId="06E315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7" w:type="dxa"/>
            <w:vAlign w:val="center"/>
          </w:tcPr>
          <w:p w14:paraId="176236F2">
            <w:pPr>
              <w:widowControl/>
              <w:spacing w:after="0" w:line="360" w:lineRule="auto"/>
              <w:jc w:val="center"/>
              <w:rPr>
                <w:rFonts w:hint="eastAsia" w:ascii="仿宋_GB2312" w:hAnsi="仿宋_GB2312" w:eastAsia="仿宋_GB2312" w:cs="仿宋_GB2312"/>
                <w:b w:val="0"/>
                <w:bCs/>
                <w:kern w:val="0"/>
                <w:szCs w:val="22"/>
                <w:lang w:eastAsia="en-US"/>
              </w:rPr>
            </w:pPr>
            <w:r>
              <w:rPr>
                <w:rFonts w:hint="eastAsia" w:ascii="仿宋_GB2312" w:hAnsi="仿宋_GB2312" w:eastAsia="仿宋_GB2312" w:cs="仿宋_GB2312"/>
                <w:b w:val="0"/>
                <w:bCs/>
                <w:kern w:val="0"/>
                <w:sz w:val="24"/>
                <w:szCs w:val="22"/>
                <w:lang w:eastAsia="en-US"/>
              </w:rPr>
              <w:t>2</w:t>
            </w:r>
          </w:p>
        </w:tc>
        <w:tc>
          <w:tcPr>
            <w:tcW w:w="1417" w:type="dxa"/>
            <w:vAlign w:val="center"/>
          </w:tcPr>
          <w:p w14:paraId="6BCC8DCF">
            <w:pPr>
              <w:widowControl/>
              <w:spacing w:after="0" w:line="360" w:lineRule="auto"/>
              <w:jc w:val="center"/>
              <w:rPr>
                <w:rFonts w:hint="eastAsia" w:ascii="仿宋_GB2312" w:hAnsi="仿宋_GB2312" w:eastAsia="仿宋_GB2312" w:cs="仿宋_GB2312"/>
                <w:b w:val="0"/>
                <w:bCs/>
                <w:kern w:val="0"/>
                <w:szCs w:val="22"/>
                <w:lang w:eastAsia="en-US"/>
              </w:rPr>
            </w:pPr>
          </w:p>
        </w:tc>
        <w:tc>
          <w:tcPr>
            <w:tcW w:w="1701" w:type="dxa"/>
            <w:vAlign w:val="center"/>
          </w:tcPr>
          <w:p w14:paraId="3F857636">
            <w:pPr>
              <w:widowControl/>
              <w:spacing w:after="0" w:line="360" w:lineRule="auto"/>
              <w:jc w:val="center"/>
              <w:rPr>
                <w:rFonts w:hint="eastAsia" w:ascii="仿宋_GB2312" w:hAnsi="仿宋_GB2312" w:eastAsia="仿宋_GB2312" w:cs="仿宋_GB2312"/>
                <w:b w:val="0"/>
                <w:bCs/>
                <w:kern w:val="0"/>
                <w:szCs w:val="22"/>
                <w:lang w:eastAsia="en-US"/>
              </w:rPr>
            </w:pPr>
          </w:p>
        </w:tc>
        <w:tc>
          <w:tcPr>
            <w:tcW w:w="1417" w:type="dxa"/>
            <w:vAlign w:val="center"/>
          </w:tcPr>
          <w:p w14:paraId="6256EB83">
            <w:pPr>
              <w:widowControl/>
              <w:spacing w:after="0" w:line="360" w:lineRule="auto"/>
              <w:jc w:val="center"/>
              <w:rPr>
                <w:rFonts w:hint="eastAsia" w:ascii="仿宋_GB2312" w:hAnsi="仿宋_GB2312" w:eastAsia="仿宋_GB2312" w:cs="仿宋_GB2312"/>
                <w:b w:val="0"/>
                <w:bCs/>
                <w:kern w:val="0"/>
                <w:szCs w:val="22"/>
                <w:lang w:eastAsia="en-US"/>
              </w:rPr>
            </w:pPr>
          </w:p>
        </w:tc>
        <w:tc>
          <w:tcPr>
            <w:tcW w:w="1134" w:type="dxa"/>
            <w:vAlign w:val="center"/>
          </w:tcPr>
          <w:p w14:paraId="140E9C53">
            <w:pPr>
              <w:widowControl/>
              <w:spacing w:after="0" w:line="360" w:lineRule="auto"/>
              <w:jc w:val="center"/>
              <w:rPr>
                <w:rFonts w:hint="eastAsia" w:ascii="仿宋_GB2312" w:hAnsi="仿宋_GB2312" w:eastAsia="仿宋_GB2312" w:cs="仿宋_GB2312"/>
                <w:b w:val="0"/>
                <w:bCs/>
                <w:kern w:val="0"/>
                <w:szCs w:val="22"/>
                <w:lang w:eastAsia="en-US"/>
              </w:rPr>
            </w:pPr>
          </w:p>
        </w:tc>
        <w:tc>
          <w:tcPr>
            <w:tcW w:w="1020" w:type="dxa"/>
            <w:vAlign w:val="center"/>
          </w:tcPr>
          <w:p w14:paraId="110B7147">
            <w:pPr>
              <w:widowControl/>
              <w:spacing w:after="0" w:line="360" w:lineRule="auto"/>
              <w:jc w:val="center"/>
              <w:rPr>
                <w:rFonts w:hint="eastAsia" w:ascii="仿宋_GB2312" w:hAnsi="仿宋_GB2312" w:eastAsia="仿宋_GB2312" w:cs="仿宋_GB2312"/>
                <w:b w:val="0"/>
                <w:bCs/>
                <w:kern w:val="0"/>
                <w:szCs w:val="22"/>
                <w:lang w:eastAsia="en-US"/>
              </w:rPr>
            </w:pPr>
          </w:p>
        </w:tc>
        <w:tc>
          <w:tcPr>
            <w:tcW w:w="1020" w:type="dxa"/>
            <w:vAlign w:val="center"/>
          </w:tcPr>
          <w:p w14:paraId="4DAEC466">
            <w:pPr>
              <w:widowControl/>
              <w:spacing w:after="0" w:line="360" w:lineRule="auto"/>
              <w:jc w:val="center"/>
              <w:rPr>
                <w:rFonts w:hint="eastAsia" w:ascii="仿宋_GB2312" w:hAnsi="仿宋_GB2312" w:eastAsia="仿宋_GB2312" w:cs="仿宋_GB2312"/>
                <w:b w:val="0"/>
                <w:bCs/>
                <w:kern w:val="0"/>
                <w:szCs w:val="22"/>
                <w:lang w:eastAsia="en-US"/>
              </w:rPr>
            </w:pPr>
          </w:p>
        </w:tc>
        <w:tc>
          <w:tcPr>
            <w:tcW w:w="1020" w:type="dxa"/>
            <w:vAlign w:val="center"/>
          </w:tcPr>
          <w:p w14:paraId="7BF91551">
            <w:pPr>
              <w:widowControl/>
              <w:spacing w:after="0" w:line="360" w:lineRule="auto"/>
              <w:jc w:val="center"/>
              <w:rPr>
                <w:rFonts w:hint="eastAsia" w:ascii="仿宋_GB2312" w:hAnsi="仿宋_GB2312" w:eastAsia="仿宋_GB2312" w:cs="仿宋_GB2312"/>
                <w:b w:val="0"/>
                <w:bCs/>
                <w:kern w:val="0"/>
                <w:szCs w:val="22"/>
                <w:lang w:eastAsia="en-US"/>
              </w:rPr>
            </w:pPr>
          </w:p>
        </w:tc>
        <w:tc>
          <w:tcPr>
            <w:tcW w:w="1020" w:type="dxa"/>
            <w:vAlign w:val="center"/>
          </w:tcPr>
          <w:p w14:paraId="5F39101B">
            <w:pPr>
              <w:widowControl/>
              <w:spacing w:after="0" w:line="360" w:lineRule="auto"/>
              <w:jc w:val="center"/>
              <w:rPr>
                <w:rFonts w:hint="eastAsia" w:ascii="仿宋_GB2312" w:hAnsi="仿宋_GB2312" w:eastAsia="仿宋_GB2312" w:cs="仿宋_GB2312"/>
                <w:b w:val="0"/>
                <w:bCs/>
                <w:kern w:val="0"/>
                <w:szCs w:val="22"/>
                <w:lang w:eastAsia="en-US"/>
              </w:rPr>
            </w:pPr>
          </w:p>
        </w:tc>
      </w:tr>
      <w:tr w14:paraId="5CF3FE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7" w:type="dxa"/>
            <w:vAlign w:val="center"/>
          </w:tcPr>
          <w:p w14:paraId="7EDFDAE1">
            <w:pPr>
              <w:widowControl/>
              <w:spacing w:after="0" w:line="360" w:lineRule="auto"/>
              <w:jc w:val="center"/>
              <w:rPr>
                <w:rFonts w:hint="eastAsia" w:ascii="仿宋_GB2312" w:hAnsi="仿宋_GB2312" w:eastAsia="仿宋_GB2312" w:cs="仿宋_GB2312"/>
                <w:b w:val="0"/>
                <w:bCs/>
                <w:kern w:val="0"/>
                <w:szCs w:val="22"/>
                <w:lang w:eastAsia="en-US"/>
              </w:rPr>
            </w:pPr>
            <w:r>
              <w:rPr>
                <w:rFonts w:hint="eastAsia" w:ascii="仿宋_GB2312" w:hAnsi="仿宋_GB2312" w:eastAsia="仿宋_GB2312" w:cs="仿宋_GB2312"/>
                <w:b w:val="0"/>
                <w:bCs/>
                <w:kern w:val="0"/>
                <w:sz w:val="24"/>
                <w:szCs w:val="22"/>
                <w:lang w:eastAsia="en-US"/>
              </w:rPr>
              <w:t>3</w:t>
            </w:r>
          </w:p>
        </w:tc>
        <w:tc>
          <w:tcPr>
            <w:tcW w:w="1417" w:type="dxa"/>
            <w:vAlign w:val="center"/>
          </w:tcPr>
          <w:p w14:paraId="1CAB04B4">
            <w:pPr>
              <w:widowControl/>
              <w:spacing w:after="0" w:line="360" w:lineRule="auto"/>
              <w:jc w:val="center"/>
              <w:rPr>
                <w:rFonts w:hint="eastAsia" w:ascii="仿宋_GB2312" w:hAnsi="仿宋_GB2312" w:eastAsia="仿宋_GB2312" w:cs="仿宋_GB2312"/>
                <w:b w:val="0"/>
                <w:bCs/>
                <w:kern w:val="0"/>
                <w:szCs w:val="22"/>
                <w:lang w:eastAsia="en-US"/>
              </w:rPr>
            </w:pPr>
          </w:p>
        </w:tc>
        <w:tc>
          <w:tcPr>
            <w:tcW w:w="1701" w:type="dxa"/>
            <w:vAlign w:val="center"/>
          </w:tcPr>
          <w:p w14:paraId="0D497B9D">
            <w:pPr>
              <w:widowControl/>
              <w:spacing w:after="0" w:line="360" w:lineRule="auto"/>
              <w:jc w:val="center"/>
              <w:rPr>
                <w:rFonts w:hint="eastAsia" w:ascii="仿宋_GB2312" w:hAnsi="仿宋_GB2312" w:eastAsia="仿宋_GB2312" w:cs="仿宋_GB2312"/>
                <w:b w:val="0"/>
                <w:bCs/>
                <w:kern w:val="0"/>
                <w:szCs w:val="22"/>
                <w:lang w:eastAsia="en-US"/>
              </w:rPr>
            </w:pPr>
          </w:p>
        </w:tc>
        <w:tc>
          <w:tcPr>
            <w:tcW w:w="1417" w:type="dxa"/>
            <w:vAlign w:val="center"/>
          </w:tcPr>
          <w:p w14:paraId="777F22CF">
            <w:pPr>
              <w:widowControl/>
              <w:spacing w:after="0" w:line="360" w:lineRule="auto"/>
              <w:jc w:val="center"/>
              <w:rPr>
                <w:rFonts w:hint="eastAsia" w:ascii="仿宋_GB2312" w:hAnsi="仿宋_GB2312" w:eastAsia="仿宋_GB2312" w:cs="仿宋_GB2312"/>
                <w:b w:val="0"/>
                <w:bCs/>
                <w:kern w:val="0"/>
                <w:szCs w:val="22"/>
                <w:lang w:eastAsia="en-US"/>
              </w:rPr>
            </w:pPr>
          </w:p>
        </w:tc>
        <w:tc>
          <w:tcPr>
            <w:tcW w:w="1134" w:type="dxa"/>
            <w:vAlign w:val="center"/>
          </w:tcPr>
          <w:p w14:paraId="2964040F">
            <w:pPr>
              <w:widowControl/>
              <w:spacing w:after="0" w:line="360" w:lineRule="auto"/>
              <w:jc w:val="center"/>
              <w:rPr>
                <w:rFonts w:hint="eastAsia" w:ascii="仿宋_GB2312" w:hAnsi="仿宋_GB2312" w:eastAsia="仿宋_GB2312" w:cs="仿宋_GB2312"/>
                <w:b w:val="0"/>
                <w:bCs/>
                <w:kern w:val="0"/>
                <w:szCs w:val="22"/>
                <w:lang w:eastAsia="en-US"/>
              </w:rPr>
            </w:pPr>
          </w:p>
        </w:tc>
        <w:tc>
          <w:tcPr>
            <w:tcW w:w="1020" w:type="dxa"/>
            <w:vAlign w:val="center"/>
          </w:tcPr>
          <w:p w14:paraId="3DC5EFCD">
            <w:pPr>
              <w:widowControl/>
              <w:spacing w:after="0" w:line="360" w:lineRule="auto"/>
              <w:jc w:val="center"/>
              <w:rPr>
                <w:rFonts w:hint="eastAsia" w:ascii="仿宋_GB2312" w:hAnsi="仿宋_GB2312" w:eastAsia="仿宋_GB2312" w:cs="仿宋_GB2312"/>
                <w:b w:val="0"/>
                <w:bCs/>
                <w:kern w:val="0"/>
                <w:szCs w:val="22"/>
                <w:lang w:eastAsia="en-US"/>
              </w:rPr>
            </w:pPr>
          </w:p>
        </w:tc>
        <w:tc>
          <w:tcPr>
            <w:tcW w:w="1020" w:type="dxa"/>
            <w:vAlign w:val="center"/>
          </w:tcPr>
          <w:p w14:paraId="3A0D9D69">
            <w:pPr>
              <w:widowControl/>
              <w:spacing w:after="0" w:line="360" w:lineRule="auto"/>
              <w:jc w:val="center"/>
              <w:rPr>
                <w:rFonts w:hint="eastAsia" w:ascii="仿宋_GB2312" w:hAnsi="仿宋_GB2312" w:eastAsia="仿宋_GB2312" w:cs="仿宋_GB2312"/>
                <w:b w:val="0"/>
                <w:bCs/>
                <w:kern w:val="0"/>
                <w:szCs w:val="22"/>
                <w:lang w:eastAsia="en-US"/>
              </w:rPr>
            </w:pPr>
          </w:p>
        </w:tc>
        <w:tc>
          <w:tcPr>
            <w:tcW w:w="1020" w:type="dxa"/>
            <w:vAlign w:val="center"/>
          </w:tcPr>
          <w:p w14:paraId="0850454A">
            <w:pPr>
              <w:widowControl/>
              <w:spacing w:after="0" w:line="360" w:lineRule="auto"/>
              <w:jc w:val="center"/>
              <w:rPr>
                <w:rFonts w:hint="eastAsia" w:ascii="仿宋_GB2312" w:hAnsi="仿宋_GB2312" w:eastAsia="仿宋_GB2312" w:cs="仿宋_GB2312"/>
                <w:b w:val="0"/>
                <w:bCs/>
                <w:kern w:val="0"/>
                <w:szCs w:val="22"/>
                <w:lang w:eastAsia="en-US"/>
              </w:rPr>
            </w:pPr>
          </w:p>
        </w:tc>
        <w:tc>
          <w:tcPr>
            <w:tcW w:w="1020" w:type="dxa"/>
            <w:vAlign w:val="center"/>
          </w:tcPr>
          <w:p w14:paraId="67A784B7">
            <w:pPr>
              <w:widowControl/>
              <w:spacing w:after="0" w:line="360" w:lineRule="auto"/>
              <w:jc w:val="center"/>
              <w:rPr>
                <w:rFonts w:hint="eastAsia" w:ascii="仿宋_GB2312" w:hAnsi="仿宋_GB2312" w:eastAsia="仿宋_GB2312" w:cs="仿宋_GB2312"/>
                <w:b w:val="0"/>
                <w:bCs/>
                <w:kern w:val="0"/>
                <w:szCs w:val="22"/>
                <w:lang w:eastAsia="en-US"/>
              </w:rPr>
            </w:pPr>
          </w:p>
        </w:tc>
      </w:tr>
      <w:tr w14:paraId="7BC8B4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7" w:type="dxa"/>
            <w:vAlign w:val="center"/>
          </w:tcPr>
          <w:p w14:paraId="12B6FE85">
            <w:pPr>
              <w:widowControl/>
              <w:spacing w:after="0" w:line="360" w:lineRule="auto"/>
              <w:jc w:val="center"/>
              <w:rPr>
                <w:rFonts w:hint="eastAsia" w:ascii="仿宋_GB2312" w:hAnsi="仿宋_GB2312" w:eastAsia="仿宋_GB2312" w:cs="仿宋_GB2312"/>
                <w:b w:val="0"/>
                <w:bCs/>
                <w:kern w:val="0"/>
                <w:szCs w:val="22"/>
                <w:lang w:eastAsia="en-US"/>
              </w:rPr>
            </w:pPr>
            <w:r>
              <w:rPr>
                <w:rFonts w:hint="eastAsia" w:ascii="仿宋_GB2312" w:hAnsi="仿宋_GB2312" w:eastAsia="仿宋_GB2312" w:cs="仿宋_GB2312"/>
                <w:b w:val="0"/>
                <w:bCs/>
                <w:kern w:val="0"/>
                <w:sz w:val="24"/>
                <w:szCs w:val="22"/>
                <w:lang w:eastAsia="en-US"/>
              </w:rPr>
              <w:t>4</w:t>
            </w:r>
          </w:p>
        </w:tc>
        <w:tc>
          <w:tcPr>
            <w:tcW w:w="1417" w:type="dxa"/>
            <w:vAlign w:val="center"/>
          </w:tcPr>
          <w:p w14:paraId="5756DEA6">
            <w:pPr>
              <w:widowControl/>
              <w:spacing w:after="0" w:line="360" w:lineRule="auto"/>
              <w:jc w:val="center"/>
              <w:rPr>
                <w:rFonts w:hint="eastAsia" w:ascii="仿宋_GB2312" w:hAnsi="仿宋_GB2312" w:eastAsia="仿宋_GB2312" w:cs="仿宋_GB2312"/>
                <w:b w:val="0"/>
                <w:bCs/>
                <w:kern w:val="0"/>
                <w:szCs w:val="22"/>
                <w:lang w:eastAsia="en-US"/>
              </w:rPr>
            </w:pPr>
          </w:p>
        </w:tc>
        <w:tc>
          <w:tcPr>
            <w:tcW w:w="1701" w:type="dxa"/>
            <w:vAlign w:val="center"/>
          </w:tcPr>
          <w:p w14:paraId="4332F5D9">
            <w:pPr>
              <w:widowControl/>
              <w:spacing w:after="0" w:line="360" w:lineRule="auto"/>
              <w:jc w:val="center"/>
              <w:rPr>
                <w:rFonts w:hint="eastAsia" w:ascii="仿宋_GB2312" w:hAnsi="仿宋_GB2312" w:eastAsia="仿宋_GB2312" w:cs="仿宋_GB2312"/>
                <w:b w:val="0"/>
                <w:bCs/>
                <w:kern w:val="0"/>
                <w:szCs w:val="22"/>
                <w:lang w:eastAsia="en-US"/>
              </w:rPr>
            </w:pPr>
          </w:p>
        </w:tc>
        <w:tc>
          <w:tcPr>
            <w:tcW w:w="1417" w:type="dxa"/>
            <w:vAlign w:val="center"/>
          </w:tcPr>
          <w:p w14:paraId="167367FB">
            <w:pPr>
              <w:widowControl/>
              <w:spacing w:after="0" w:line="360" w:lineRule="auto"/>
              <w:jc w:val="center"/>
              <w:rPr>
                <w:rFonts w:hint="eastAsia" w:ascii="仿宋_GB2312" w:hAnsi="仿宋_GB2312" w:eastAsia="仿宋_GB2312" w:cs="仿宋_GB2312"/>
                <w:b w:val="0"/>
                <w:bCs/>
                <w:kern w:val="0"/>
                <w:szCs w:val="22"/>
                <w:lang w:eastAsia="en-US"/>
              </w:rPr>
            </w:pPr>
          </w:p>
        </w:tc>
        <w:tc>
          <w:tcPr>
            <w:tcW w:w="1134" w:type="dxa"/>
            <w:vAlign w:val="center"/>
          </w:tcPr>
          <w:p w14:paraId="4423508F">
            <w:pPr>
              <w:widowControl/>
              <w:spacing w:after="0" w:line="360" w:lineRule="auto"/>
              <w:jc w:val="center"/>
              <w:rPr>
                <w:rFonts w:hint="eastAsia" w:ascii="仿宋_GB2312" w:hAnsi="仿宋_GB2312" w:eastAsia="仿宋_GB2312" w:cs="仿宋_GB2312"/>
                <w:b w:val="0"/>
                <w:bCs/>
                <w:kern w:val="0"/>
                <w:szCs w:val="22"/>
                <w:lang w:eastAsia="en-US"/>
              </w:rPr>
            </w:pPr>
          </w:p>
        </w:tc>
        <w:tc>
          <w:tcPr>
            <w:tcW w:w="1020" w:type="dxa"/>
            <w:vAlign w:val="center"/>
          </w:tcPr>
          <w:p w14:paraId="099E17A3">
            <w:pPr>
              <w:widowControl/>
              <w:spacing w:after="0" w:line="360" w:lineRule="auto"/>
              <w:jc w:val="center"/>
              <w:rPr>
                <w:rFonts w:hint="eastAsia" w:ascii="仿宋_GB2312" w:hAnsi="仿宋_GB2312" w:eastAsia="仿宋_GB2312" w:cs="仿宋_GB2312"/>
                <w:b w:val="0"/>
                <w:bCs/>
                <w:kern w:val="0"/>
                <w:szCs w:val="22"/>
                <w:lang w:eastAsia="en-US"/>
              </w:rPr>
            </w:pPr>
          </w:p>
        </w:tc>
        <w:tc>
          <w:tcPr>
            <w:tcW w:w="1020" w:type="dxa"/>
            <w:vAlign w:val="center"/>
          </w:tcPr>
          <w:p w14:paraId="77BED084">
            <w:pPr>
              <w:widowControl/>
              <w:spacing w:after="0" w:line="360" w:lineRule="auto"/>
              <w:jc w:val="center"/>
              <w:rPr>
                <w:rFonts w:hint="eastAsia" w:ascii="仿宋_GB2312" w:hAnsi="仿宋_GB2312" w:eastAsia="仿宋_GB2312" w:cs="仿宋_GB2312"/>
                <w:b w:val="0"/>
                <w:bCs/>
                <w:kern w:val="0"/>
                <w:szCs w:val="22"/>
                <w:lang w:eastAsia="en-US"/>
              </w:rPr>
            </w:pPr>
          </w:p>
        </w:tc>
        <w:tc>
          <w:tcPr>
            <w:tcW w:w="1020" w:type="dxa"/>
            <w:vAlign w:val="center"/>
          </w:tcPr>
          <w:p w14:paraId="2B905723">
            <w:pPr>
              <w:widowControl/>
              <w:spacing w:after="0" w:line="360" w:lineRule="auto"/>
              <w:jc w:val="center"/>
              <w:rPr>
                <w:rFonts w:hint="eastAsia" w:ascii="仿宋_GB2312" w:hAnsi="仿宋_GB2312" w:eastAsia="仿宋_GB2312" w:cs="仿宋_GB2312"/>
                <w:b w:val="0"/>
                <w:bCs/>
                <w:kern w:val="0"/>
                <w:szCs w:val="22"/>
                <w:lang w:eastAsia="en-US"/>
              </w:rPr>
            </w:pPr>
          </w:p>
        </w:tc>
        <w:tc>
          <w:tcPr>
            <w:tcW w:w="1020" w:type="dxa"/>
            <w:vAlign w:val="center"/>
          </w:tcPr>
          <w:p w14:paraId="20F49FC5">
            <w:pPr>
              <w:widowControl/>
              <w:spacing w:after="0" w:line="360" w:lineRule="auto"/>
              <w:jc w:val="center"/>
              <w:rPr>
                <w:rFonts w:hint="eastAsia" w:ascii="仿宋_GB2312" w:hAnsi="仿宋_GB2312" w:eastAsia="仿宋_GB2312" w:cs="仿宋_GB2312"/>
                <w:b w:val="0"/>
                <w:bCs/>
                <w:kern w:val="0"/>
                <w:szCs w:val="22"/>
                <w:lang w:eastAsia="en-US"/>
              </w:rPr>
            </w:pPr>
          </w:p>
        </w:tc>
      </w:tr>
      <w:tr w14:paraId="753EBB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7" w:type="dxa"/>
            <w:vAlign w:val="center"/>
          </w:tcPr>
          <w:p w14:paraId="030935B2">
            <w:pPr>
              <w:widowControl/>
              <w:spacing w:after="0" w:line="360" w:lineRule="auto"/>
              <w:jc w:val="center"/>
              <w:rPr>
                <w:rFonts w:hint="eastAsia" w:ascii="仿宋_GB2312" w:hAnsi="仿宋_GB2312" w:eastAsia="仿宋_GB2312" w:cs="仿宋_GB2312"/>
                <w:b w:val="0"/>
                <w:bCs/>
                <w:kern w:val="0"/>
                <w:szCs w:val="22"/>
                <w:lang w:eastAsia="en-US"/>
              </w:rPr>
            </w:pPr>
            <w:r>
              <w:rPr>
                <w:rFonts w:hint="eastAsia" w:ascii="仿宋_GB2312" w:hAnsi="仿宋_GB2312" w:eastAsia="仿宋_GB2312" w:cs="仿宋_GB2312"/>
                <w:b w:val="0"/>
                <w:bCs/>
                <w:kern w:val="0"/>
                <w:sz w:val="24"/>
                <w:szCs w:val="22"/>
                <w:lang w:eastAsia="en-US"/>
              </w:rPr>
              <w:t>5</w:t>
            </w:r>
          </w:p>
        </w:tc>
        <w:tc>
          <w:tcPr>
            <w:tcW w:w="1417" w:type="dxa"/>
            <w:vAlign w:val="center"/>
          </w:tcPr>
          <w:p w14:paraId="55BA7A45">
            <w:pPr>
              <w:widowControl/>
              <w:spacing w:after="0" w:line="360" w:lineRule="auto"/>
              <w:jc w:val="center"/>
              <w:rPr>
                <w:rFonts w:hint="eastAsia" w:ascii="仿宋_GB2312" w:hAnsi="仿宋_GB2312" w:eastAsia="仿宋_GB2312" w:cs="仿宋_GB2312"/>
                <w:b w:val="0"/>
                <w:bCs/>
                <w:kern w:val="0"/>
                <w:szCs w:val="22"/>
                <w:lang w:eastAsia="en-US"/>
              </w:rPr>
            </w:pPr>
          </w:p>
        </w:tc>
        <w:tc>
          <w:tcPr>
            <w:tcW w:w="1701" w:type="dxa"/>
            <w:vAlign w:val="center"/>
          </w:tcPr>
          <w:p w14:paraId="76C12E54">
            <w:pPr>
              <w:widowControl/>
              <w:spacing w:after="0" w:line="360" w:lineRule="auto"/>
              <w:jc w:val="center"/>
              <w:rPr>
                <w:rFonts w:hint="eastAsia" w:ascii="仿宋_GB2312" w:hAnsi="仿宋_GB2312" w:eastAsia="仿宋_GB2312" w:cs="仿宋_GB2312"/>
                <w:b w:val="0"/>
                <w:bCs/>
                <w:kern w:val="0"/>
                <w:szCs w:val="22"/>
                <w:lang w:eastAsia="en-US"/>
              </w:rPr>
            </w:pPr>
          </w:p>
        </w:tc>
        <w:tc>
          <w:tcPr>
            <w:tcW w:w="1417" w:type="dxa"/>
            <w:vAlign w:val="center"/>
          </w:tcPr>
          <w:p w14:paraId="3F76CFD7">
            <w:pPr>
              <w:widowControl/>
              <w:spacing w:after="0" w:line="360" w:lineRule="auto"/>
              <w:jc w:val="center"/>
              <w:rPr>
                <w:rFonts w:hint="eastAsia" w:ascii="仿宋_GB2312" w:hAnsi="仿宋_GB2312" w:eastAsia="仿宋_GB2312" w:cs="仿宋_GB2312"/>
                <w:b w:val="0"/>
                <w:bCs/>
                <w:kern w:val="0"/>
                <w:szCs w:val="22"/>
                <w:lang w:eastAsia="en-US"/>
              </w:rPr>
            </w:pPr>
          </w:p>
        </w:tc>
        <w:tc>
          <w:tcPr>
            <w:tcW w:w="1134" w:type="dxa"/>
            <w:vAlign w:val="center"/>
          </w:tcPr>
          <w:p w14:paraId="40529AE5">
            <w:pPr>
              <w:widowControl/>
              <w:spacing w:after="0" w:line="360" w:lineRule="auto"/>
              <w:jc w:val="center"/>
              <w:rPr>
                <w:rFonts w:hint="eastAsia" w:ascii="仿宋_GB2312" w:hAnsi="仿宋_GB2312" w:eastAsia="仿宋_GB2312" w:cs="仿宋_GB2312"/>
                <w:b w:val="0"/>
                <w:bCs/>
                <w:kern w:val="0"/>
                <w:szCs w:val="22"/>
                <w:lang w:eastAsia="en-US"/>
              </w:rPr>
            </w:pPr>
          </w:p>
        </w:tc>
        <w:tc>
          <w:tcPr>
            <w:tcW w:w="1020" w:type="dxa"/>
            <w:vAlign w:val="center"/>
          </w:tcPr>
          <w:p w14:paraId="173F3447">
            <w:pPr>
              <w:widowControl/>
              <w:spacing w:after="0" w:line="360" w:lineRule="auto"/>
              <w:jc w:val="center"/>
              <w:rPr>
                <w:rFonts w:hint="eastAsia" w:ascii="仿宋_GB2312" w:hAnsi="仿宋_GB2312" w:eastAsia="仿宋_GB2312" w:cs="仿宋_GB2312"/>
                <w:b w:val="0"/>
                <w:bCs/>
                <w:kern w:val="0"/>
                <w:szCs w:val="22"/>
                <w:lang w:eastAsia="en-US"/>
              </w:rPr>
            </w:pPr>
          </w:p>
        </w:tc>
        <w:tc>
          <w:tcPr>
            <w:tcW w:w="1020" w:type="dxa"/>
            <w:vAlign w:val="center"/>
          </w:tcPr>
          <w:p w14:paraId="22D9DA65">
            <w:pPr>
              <w:widowControl/>
              <w:spacing w:after="0" w:line="360" w:lineRule="auto"/>
              <w:jc w:val="center"/>
              <w:rPr>
                <w:rFonts w:hint="eastAsia" w:ascii="仿宋_GB2312" w:hAnsi="仿宋_GB2312" w:eastAsia="仿宋_GB2312" w:cs="仿宋_GB2312"/>
                <w:b w:val="0"/>
                <w:bCs/>
                <w:kern w:val="0"/>
                <w:szCs w:val="22"/>
                <w:lang w:eastAsia="en-US"/>
              </w:rPr>
            </w:pPr>
          </w:p>
        </w:tc>
        <w:tc>
          <w:tcPr>
            <w:tcW w:w="1020" w:type="dxa"/>
            <w:vAlign w:val="center"/>
          </w:tcPr>
          <w:p w14:paraId="7B6F960A">
            <w:pPr>
              <w:widowControl/>
              <w:spacing w:after="0" w:line="360" w:lineRule="auto"/>
              <w:jc w:val="center"/>
              <w:rPr>
                <w:rFonts w:hint="eastAsia" w:ascii="仿宋_GB2312" w:hAnsi="仿宋_GB2312" w:eastAsia="仿宋_GB2312" w:cs="仿宋_GB2312"/>
                <w:b w:val="0"/>
                <w:bCs/>
                <w:kern w:val="0"/>
                <w:szCs w:val="22"/>
                <w:lang w:eastAsia="en-US"/>
              </w:rPr>
            </w:pPr>
          </w:p>
        </w:tc>
        <w:tc>
          <w:tcPr>
            <w:tcW w:w="1020" w:type="dxa"/>
            <w:vAlign w:val="center"/>
          </w:tcPr>
          <w:p w14:paraId="118677C9">
            <w:pPr>
              <w:widowControl/>
              <w:spacing w:after="0" w:line="360" w:lineRule="auto"/>
              <w:jc w:val="center"/>
              <w:rPr>
                <w:rFonts w:hint="eastAsia" w:ascii="仿宋_GB2312" w:hAnsi="仿宋_GB2312" w:eastAsia="仿宋_GB2312" w:cs="仿宋_GB2312"/>
                <w:b w:val="0"/>
                <w:bCs/>
                <w:kern w:val="0"/>
                <w:szCs w:val="22"/>
                <w:lang w:eastAsia="en-US"/>
              </w:rPr>
            </w:pPr>
          </w:p>
        </w:tc>
      </w:tr>
      <w:tr w14:paraId="6427D5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7" w:type="dxa"/>
            <w:vAlign w:val="center"/>
          </w:tcPr>
          <w:p w14:paraId="17158699">
            <w:pPr>
              <w:widowControl/>
              <w:spacing w:after="0" w:line="360" w:lineRule="auto"/>
              <w:jc w:val="center"/>
              <w:rPr>
                <w:rFonts w:hint="eastAsia" w:ascii="仿宋_GB2312" w:hAnsi="仿宋_GB2312" w:eastAsia="仿宋_GB2312" w:cs="仿宋_GB2312"/>
                <w:b w:val="0"/>
                <w:bCs/>
                <w:kern w:val="0"/>
                <w:szCs w:val="22"/>
                <w:lang w:eastAsia="en-US"/>
              </w:rPr>
            </w:pPr>
            <w:r>
              <w:rPr>
                <w:rFonts w:hint="eastAsia" w:ascii="仿宋_GB2312" w:hAnsi="仿宋_GB2312" w:eastAsia="仿宋_GB2312" w:cs="仿宋_GB2312"/>
                <w:b w:val="0"/>
                <w:bCs/>
                <w:kern w:val="0"/>
                <w:sz w:val="24"/>
                <w:szCs w:val="22"/>
                <w:lang w:eastAsia="en-US"/>
              </w:rPr>
              <w:t>6</w:t>
            </w:r>
          </w:p>
        </w:tc>
        <w:tc>
          <w:tcPr>
            <w:tcW w:w="1417" w:type="dxa"/>
            <w:vAlign w:val="center"/>
          </w:tcPr>
          <w:p w14:paraId="15DD16C8">
            <w:pPr>
              <w:widowControl/>
              <w:spacing w:after="0" w:line="360" w:lineRule="auto"/>
              <w:jc w:val="center"/>
              <w:rPr>
                <w:rFonts w:hint="eastAsia" w:ascii="仿宋_GB2312" w:hAnsi="仿宋_GB2312" w:eastAsia="仿宋_GB2312" w:cs="仿宋_GB2312"/>
                <w:b w:val="0"/>
                <w:bCs/>
                <w:kern w:val="0"/>
                <w:szCs w:val="22"/>
                <w:lang w:eastAsia="en-US"/>
              </w:rPr>
            </w:pPr>
          </w:p>
        </w:tc>
        <w:tc>
          <w:tcPr>
            <w:tcW w:w="1701" w:type="dxa"/>
            <w:vAlign w:val="center"/>
          </w:tcPr>
          <w:p w14:paraId="577D1CB3">
            <w:pPr>
              <w:widowControl/>
              <w:spacing w:after="0" w:line="360" w:lineRule="auto"/>
              <w:jc w:val="center"/>
              <w:rPr>
                <w:rFonts w:hint="eastAsia" w:ascii="仿宋_GB2312" w:hAnsi="仿宋_GB2312" w:eastAsia="仿宋_GB2312" w:cs="仿宋_GB2312"/>
                <w:b w:val="0"/>
                <w:bCs/>
                <w:kern w:val="0"/>
                <w:szCs w:val="22"/>
                <w:lang w:eastAsia="en-US"/>
              </w:rPr>
            </w:pPr>
          </w:p>
        </w:tc>
        <w:tc>
          <w:tcPr>
            <w:tcW w:w="1417" w:type="dxa"/>
            <w:vAlign w:val="center"/>
          </w:tcPr>
          <w:p w14:paraId="1026BE20">
            <w:pPr>
              <w:widowControl/>
              <w:spacing w:after="0" w:line="360" w:lineRule="auto"/>
              <w:jc w:val="center"/>
              <w:rPr>
                <w:rFonts w:hint="eastAsia" w:ascii="仿宋_GB2312" w:hAnsi="仿宋_GB2312" w:eastAsia="仿宋_GB2312" w:cs="仿宋_GB2312"/>
                <w:b w:val="0"/>
                <w:bCs/>
                <w:kern w:val="0"/>
                <w:szCs w:val="22"/>
                <w:lang w:eastAsia="en-US"/>
              </w:rPr>
            </w:pPr>
          </w:p>
        </w:tc>
        <w:tc>
          <w:tcPr>
            <w:tcW w:w="1134" w:type="dxa"/>
            <w:vAlign w:val="center"/>
          </w:tcPr>
          <w:p w14:paraId="6C91DD6B">
            <w:pPr>
              <w:widowControl/>
              <w:spacing w:after="0" w:line="360" w:lineRule="auto"/>
              <w:jc w:val="center"/>
              <w:rPr>
                <w:rFonts w:hint="eastAsia" w:ascii="仿宋_GB2312" w:hAnsi="仿宋_GB2312" w:eastAsia="仿宋_GB2312" w:cs="仿宋_GB2312"/>
                <w:b w:val="0"/>
                <w:bCs/>
                <w:kern w:val="0"/>
                <w:szCs w:val="22"/>
                <w:lang w:eastAsia="en-US"/>
              </w:rPr>
            </w:pPr>
          </w:p>
        </w:tc>
        <w:tc>
          <w:tcPr>
            <w:tcW w:w="1020" w:type="dxa"/>
            <w:vAlign w:val="center"/>
          </w:tcPr>
          <w:p w14:paraId="5863E1DA">
            <w:pPr>
              <w:widowControl/>
              <w:spacing w:after="0" w:line="360" w:lineRule="auto"/>
              <w:jc w:val="center"/>
              <w:rPr>
                <w:rFonts w:hint="eastAsia" w:ascii="仿宋_GB2312" w:hAnsi="仿宋_GB2312" w:eastAsia="仿宋_GB2312" w:cs="仿宋_GB2312"/>
                <w:b w:val="0"/>
                <w:bCs/>
                <w:kern w:val="0"/>
                <w:szCs w:val="22"/>
                <w:lang w:eastAsia="en-US"/>
              </w:rPr>
            </w:pPr>
          </w:p>
        </w:tc>
        <w:tc>
          <w:tcPr>
            <w:tcW w:w="1020" w:type="dxa"/>
            <w:vAlign w:val="center"/>
          </w:tcPr>
          <w:p w14:paraId="0AE13E68">
            <w:pPr>
              <w:widowControl/>
              <w:spacing w:after="0" w:line="360" w:lineRule="auto"/>
              <w:jc w:val="center"/>
              <w:rPr>
                <w:rFonts w:hint="eastAsia" w:ascii="仿宋_GB2312" w:hAnsi="仿宋_GB2312" w:eastAsia="仿宋_GB2312" w:cs="仿宋_GB2312"/>
                <w:b w:val="0"/>
                <w:bCs/>
                <w:kern w:val="0"/>
                <w:szCs w:val="22"/>
                <w:lang w:eastAsia="en-US"/>
              </w:rPr>
            </w:pPr>
          </w:p>
        </w:tc>
        <w:tc>
          <w:tcPr>
            <w:tcW w:w="1020" w:type="dxa"/>
            <w:vAlign w:val="center"/>
          </w:tcPr>
          <w:p w14:paraId="5DB5D9AB">
            <w:pPr>
              <w:widowControl/>
              <w:spacing w:after="0" w:line="360" w:lineRule="auto"/>
              <w:jc w:val="center"/>
              <w:rPr>
                <w:rFonts w:hint="eastAsia" w:ascii="仿宋_GB2312" w:hAnsi="仿宋_GB2312" w:eastAsia="仿宋_GB2312" w:cs="仿宋_GB2312"/>
                <w:b w:val="0"/>
                <w:bCs/>
                <w:kern w:val="0"/>
                <w:szCs w:val="22"/>
                <w:lang w:eastAsia="en-US"/>
              </w:rPr>
            </w:pPr>
          </w:p>
        </w:tc>
        <w:tc>
          <w:tcPr>
            <w:tcW w:w="1020" w:type="dxa"/>
            <w:vAlign w:val="center"/>
          </w:tcPr>
          <w:p w14:paraId="5EC8B246">
            <w:pPr>
              <w:widowControl/>
              <w:spacing w:after="0" w:line="360" w:lineRule="auto"/>
              <w:jc w:val="center"/>
              <w:rPr>
                <w:rFonts w:hint="eastAsia" w:ascii="仿宋_GB2312" w:hAnsi="仿宋_GB2312" w:eastAsia="仿宋_GB2312" w:cs="仿宋_GB2312"/>
                <w:b w:val="0"/>
                <w:bCs/>
                <w:kern w:val="0"/>
                <w:szCs w:val="22"/>
                <w:lang w:eastAsia="en-US"/>
              </w:rPr>
            </w:pPr>
          </w:p>
        </w:tc>
      </w:tr>
      <w:tr w14:paraId="11BC1A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7" w:type="dxa"/>
            <w:vAlign w:val="center"/>
          </w:tcPr>
          <w:p w14:paraId="389ED353">
            <w:pPr>
              <w:widowControl/>
              <w:spacing w:after="0" w:line="360" w:lineRule="auto"/>
              <w:jc w:val="center"/>
              <w:rPr>
                <w:rFonts w:hint="eastAsia" w:ascii="仿宋_GB2312" w:hAnsi="仿宋_GB2312" w:eastAsia="仿宋_GB2312" w:cs="仿宋_GB2312"/>
                <w:b w:val="0"/>
                <w:bCs/>
                <w:kern w:val="0"/>
                <w:szCs w:val="22"/>
                <w:lang w:eastAsia="en-US"/>
              </w:rPr>
            </w:pPr>
            <w:r>
              <w:rPr>
                <w:rFonts w:hint="eastAsia" w:ascii="仿宋_GB2312" w:hAnsi="仿宋_GB2312" w:eastAsia="仿宋_GB2312" w:cs="仿宋_GB2312"/>
                <w:b w:val="0"/>
                <w:bCs/>
                <w:kern w:val="0"/>
                <w:sz w:val="24"/>
                <w:szCs w:val="22"/>
                <w:lang w:eastAsia="en-US"/>
              </w:rPr>
              <w:t>7</w:t>
            </w:r>
          </w:p>
        </w:tc>
        <w:tc>
          <w:tcPr>
            <w:tcW w:w="1417" w:type="dxa"/>
            <w:vAlign w:val="center"/>
          </w:tcPr>
          <w:p w14:paraId="600F676A">
            <w:pPr>
              <w:widowControl/>
              <w:spacing w:after="0" w:line="360" w:lineRule="auto"/>
              <w:jc w:val="center"/>
              <w:rPr>
                <w:rFonts w:hint="eastAsia" w:ascii="仿宋_GB2312" w:hAnsi="仿宋_GB2312" w:eastAsia="仿宋_GB2312" w:cs="仿宋_GB2312"/>
                <w:b w:val="0"/>
                <w:bCs/>
                <w:kern w:val="0"/>
                <w:szCs w:val="22"/>
                <w:lang w:eastAsia="en-US"/>
              </w:rPr>
            </w:pPr>
          </w:p>
        </w:tc>
        <w:tc>
          <w:tcPr>
            <w:tcW w:w="1701" w:type="dxa"/>
            <w:vAlign w:val="center"/>
          </w:tcPr>
          <w:p w14:paraId="557E9F90">
            <w:pPr>
              <w:widowControl/>
              <w:spacing w:after="0" w:line="360" w:lineRule="auto"/>
              <w:jc w:val="center"/>
              <w:rPr>
                <w:rFonts w:hint="eastAsia" w:ascii="仿宋_GB2312" w:hAnsi="仿宋_GB2312" w:eastAsia="仿宋_GB2312" w:cs="仿宋_GB2312"/>
                <w:b w:val="0"/>
                <w:bCs/>
                <w:kern w:val="0"/>
                <w:szCs w:val="22"/>
                <w:lang w:eastAsia="en-US"/>
              </w:rPr>
            </w:pPr>
          </w:p>
        </w:tc>
        <w:tc>
          <w:tcPr>
            <w:tcW w:w="1417" w:type="dxa"/>
            <w:vAlign w:val="center"/>
          </w:tcPr>
          <w:p w14:paraId="2B9F2B47">
            <w:pPr>
              <w:widowControl/>
              <w:spacing w:after="0" w:line="360" w:lineRule="auto"/>
              <w:jc w:val="center"/>
              <w:rPr>
                <w:rFonts w:hint="eastAsia" w:ascii="仿宋_GB2312" w:hAnsi="仿宋_GB2312" w:eastAsia="仿宋_GB2312" w:cs="仿宋_GB2312"/>
                <w:b w:val="0"/>
                <w:bCs/>
                <w:kern w:val="0"/>
                <w:szCs w:val="22"/>
                <w:lang w:eastAsia="en-US"/>
              </w:rPr>
            </w:pPr>
          </w:p>
        </w:tc>
        <w:tc>
          <w:tcPr>
            <w:tcW w:w="1134" w:type="dxa"/>
            <w:vAlign w:val="center"/>
          </w:tcPr>
          <w:p w14:paraId="1A51513A">
            <w:pPr>
              <w:widowControl/>
              <w:spacing w:after="0" w:line="360" w:lineRule="auto"/>
              <w:jc w:val="center"/>
              <w:rPr>
                <w:rFonts w:hint="eastAsia" w:ascii="仿宋_GB2312" w:hAnsi="仿宋_GB2312" w:eastAsia="仿宋_GB2312" w:cs="仿宋_GB2312"/>
                <w:b w:val="0"/>
                <w:bCs/>
                <w:kern w:val="0"/>
                <w:szCs w:val="22"/>
                <w:lang w:eastAsia="en-US"/>
              </w:rPr>
            </w:pPr>
          </w:p>
        </w:tc>
        <w:tc>
          <w:tcPr>
            <w:tcW w:w="1020" w:type="dxa"/>
            <w:vAlign w:val="center"/>
          </w:tcPr>
          <w:p w14:paraId="6D65AB40">
            <w:pPr>
              <w:widowControl/>
              <w:spacing w:after="0" w:line="360" w:lineRule="auto"/>
              <w:jc w:val="center"/>
              <w:rPr>
                <w:rFonts w:hint="eastAsia" w:ascii="仿宋_GB2312" w:hAnsi="仿宋_GB2312" w:eastAsia="仿宋_GB2312" w:cs="仿宋_GB2312"/>
                <w:b w:val="0"/>
                <w:bCs/>
                <w:kern w:val="0"/>
                <w:szCs w:val="22"/>
                <w:lang w:eastAsia="en-US"/>
              </w:rPr>
            </w:pPr>
          </w:p>
        </w:tc>
        <w:tc>
          <w:tcPr>
            <w:tcW w:w="1020" w:type="dxa"/>
            <w:vAlign w:val="center"/>
          </w:tcPr>
          <w:p w14:paraId="66CACFDE">
            <w:pPr>
              <w:widowControl/>
              <w:spacing w:after="0" w:line="360" w:lineRule="auto"/>
              <w:jc w:val="center"/>
              <w:rPr>
                <w:rFonts w:hint="eastAsia" w:ascii="仿宋_GB2312" w:hAnsi="仿宋_GB2312" w:eastAsia="仿宋_GB2312" w:cs="仿宋_GB2312"/>
                <w:b w:val="0"/>
                <w:bCs/>
                <w:kern w:val="0"/>
                <w:szCs w:val="22"/>
                <w:lang w:eastAsia="en-US"/>
              </w:rPr>
            </w:pPr>
          </w:p>
        </w:tc>
        <w:tc>
          <w:tcPr>
            <w:tcW w:w="1020" w:type="dxa"/>
            <w:vAlign w:val="center"/>
          </w:tcPr>
          <w:p w14:paraId="325E8F5C">
            <w:pPr>
              <w:widowControl/>
              <w:spacing w:after="0" w:line="360" w:lineRule="auto"/>
              <w:jc w:val="center"/>
              <w:rPr>
                <w:rFonts w:hint="eastAsia" w:ascii="仿宋_GB2312" w:hAnsi="仿宋_GB2312" w:eastAsia="仿宋_GB2312" w:cs="仿宋_GB2312"/>
                <w:b w:val="0"/>
                <w:bCs/>
                <w:kern w:val="0"/>
                <w:szCs w:val="22"/>
                <w:lang w:eastAsia="en-US"/>
              </w:rPr>
            </w:pPr>
          </w:p>
        </w:tc>
        <w:tc>
          <w:tcPr>
            <w:tcW w:w="1020" w:type="dxa"/>
            <w:vAlign w:val="center"/>
          </w:tcPr>
          <w:p w14:paraId="2C0D798F">
            <w:pPr>
              <w:widowControl/>
              <w:spacing w:after="0" w:line="360" w:lineRule="auto"/>
              <w:jc w:val="center"/>
              <w:rPr>
                <w:rFonts w:hint="eastAsia" w:ascii="仿宋_GB2312" w:hAnsi="仿宋_GB2312" w:eastAsia="仿宋_GB2312" w:cs="仿宋_GB2312"/>
                <w:b w:val="0"/>
                <w:bCs/>
                <w:kern w:val="0"/>
                <w:szCs w:val="22"/>
                <w:lang w:eastAsia="en-US"/>
              </w:rPr>
            </w:pPr>
          </w:p>
        </w:tc>
      </w:tr>
      <w:tr w14:paraId="4B4BAC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7" w:type="dxa"/>
            <w:vAlign w:val="center"/>
          </w:tcPr>
          <w:p w14:paraId="0A817ACE">
            <w:pPr>
              <w:widowControl/>
              <w:spacing w:after="0" w:line="360" w:lineRule="auto"/>
              <w:jc w:val="center"/>
              <w:rPr>
                <w:rFonts w:hint="eastAsia" w:ascii="仿宋_GB2312" w:hAnsi="仿宋_GB2312" w:eastAsia="仿宋_GB2312" w:cs="仿宋_GB2312"/>
                <w:b w:val="0"/>
                <w:bCs/>
                <w:kern w:val="0"/>
                <w:szCs w:val="22"/>
                <w:lang w:eastAsia="en-US"/>
              </w:rPr>
            </w:pPr>
            <w:r>
              <w:rPr>
                <w:rFonts w:hint="eastAsia" w:ascii="仿宋_GB2312" w:hAnsi="仿宋_GB2312" w:eastAsia="仿宋_GB2312" w:cs="仿宋_GB2312"/>
                <w:b w:val="0"/>
                <w:bCs/>
                <w:kern w:val="0"/>
                <w:sz w:val="24"/>
                <w:szCs w:val="22"/>
                <w:lang w:eastAsia="en-US"/>
              </w:rPr>
              <w:t>8</w:t>
            </w:r>
          </w:p>
        </w:tc>
        <w:tc>
          <w:tcPr>
            <w:tcW w:w="1417" w:type="dxa"/>
            <w:vAlign w:val="center"/>
          </w:tcPr>
          <w:p w14:paraId="734F50C1">
            <w:pPr>
              <w:widowControl/>
              <w:spacing w:after="0" w:line="360" w:lineRule="auto"/>
              <w:jc w:val="center"/>
              <w:rPr>
                <w:rFonts w:hint="eastAsia" w:ascii="仿宋_GB2312" w:hAnsi="仿宋_GB2312" w:eastAsia="仿宋_GB2312" w:cs="仿宋_GB2312"/>
                <w:b w:val="0"/>
                <w:bCs/>
                <w:kern w:val="0"/>
                <w:szCs w:val="22"/>
                <w:lang w:eastAsia="en-US"/>
              </w:rPr>
            </w:pPr>
          </w:p>
        </w:tc>
        <w:tc>
          <w:tcPr>
            <w:tcW w:w="1701" w:type="dxa"/>
            <w:vAlign w:val="center"/>
          </w:tcPr>
          <w:p w14:paraId="2095DD3C">
            <w:pPr>
              <w:widowControl/>
              <w:spacing w:after="0" w:line="360" w:lineRule="auto"/>
              <w:jc w:val="center"/>
              <w:rPr>
                <w:rFonts w:hint="eastAsia" w:ascii="仿宋_GB2312" w:hAnsi="仿宋_GB2312" w:eastAsia="仿宋_GB2312" w:cs="仿宋_GB2312"/>
                <w:b w:val="0"/>
                <w:bCs/>
                <w:kern w:val="0"/>
                <w:szCs w:val="22"/>
                <w:lang w:eastAsia="en-US"/>
              </w:rPr>
            </w:pPr>
          </w:p>
        </w:tc>
        <w:tc>
          <w:tcPr>
            <w:tcW w:w="1417" w:type="dxa"/>
            <w:vAlign w:val="center"/>
          </w:tcPr>
          <w:p w14:paraId="3D41E06C">
            <w:pPr>
              <w:widowControl/>
              <w:spacing w:after="0" w:line="360" w:lineRule="auto"/>
              <w:jc w:val="center"/>
              <w:rPr>
                <w:rFonts w:hint="eastAsia" w:ascii="仿宋_GB2312" w:hAnsi="仿宋_GB2312" w:eastAsia="仿宋_GB2312" w:cs="仿宋_GB2312"/>
                <w:b w:val="0"/>
                <w:bCs/>
                <w:kern w:val="0"/>
                <w:szCs w:val="22"/>
                <w:lang w:eastAsia="en-US"/>
              </w:rPr>
            </w:pPr>
          </w:p>
        </w:tc>
        <w:tc>
          <w:tcPr>
            <w:tcW w:w="1134" w:type="dxa"/>
            <w:vAlign w:val="center"/>
          </w:tcPr>
          <w:p w14:paraId="7D0BC630">
            <w:pPr>
              <w:widowControl/>
              <w:spacing w:after="0" w:line="360" w:lineRule="auto"/>
              <w:jc w:val="center"/>
              <w:rPr>
                <w:rFonts w:hint="eastAsia" w:ascii="仿宋_GB2312" w:hAnsi="仿宋_GB2312" w:eastAsia="仿宋_GB2312" w:cs="仿宋_GB2312"/>
                <w:b w:val="0"/>
                <w:bCs/>
                <w:kern w:val="0"/>
                <w:szCs w:val="22"/>
                <w:lang w:eastAsia="en-US"/>
              </w:rPr>
            </w:pPr>
          </w:p>
        </w:tc>
        <w:tc>
          <w:tcPr>
            <w:tcW w:w="1020" w:type="dxa"/>
            <w:vAlign w:val="center"/>
          </w:tcPr>
          <w:p w14:paraId="7A1E8030">
            <w:pPr>
              <w:widowControl/>
              <w:spacing w:after="0" w:line="360" w:lineRule="auto"/>
              <w:jc w:val="center"/>
              <w:rPr>
                <w:rFonts w:hint="eastAsia" w:ascii="仿宋_GB2312" w:hAnsi="仿宋_GB2312" w:eastAsia="仿宋_GB2312" w:cs="仿宋_GB2312"/>
                <w:b w:val="0"/>
                <w:bCs/>
                <w:kern w:val="0"/>
                <w:szCs w:val="22"/>
                <w:lang w:eastAsia="en-US"/>
              </w:rPr>
            </w:pPr>
          </w:p>
        </w:tc>
        <w:tc>
          <w:tcPr>
            <w:tcW w:w="1020" w:type="dxa"/>
            <w:vAlign w:val="center"/>
          </w:tcPr>
          <w:p w14:paraId="7E2764F8">
            <w:pPr>
              <w:widowControl/>
              <w:spacing w:after="0" w:line="360" w:lineRule="auto"/>
              <w:jc w:val="center"/>
              <w:rPr>
                <w:rFonts w:hint="eastAsia" w:ascii="仿宋_GB2312" w:hAnsi="仿宋_GB2312" w:eastAsia="仿宋_GB2312" w:cs="仿宋_GB2312"/>
                <w:b w:val="0"/>
                <w:bCs/>
                <w:kern w:val="0"/>
                <w:szCs w:val="22"/>
                <w:lang w:eastAsia="en-US"/>
              </w:rPr>
            </w:pPr>
          </w:p>
        </w:tc>
        <w:tc>
          <w:tcPr>
            <w:tcW w:w="1020" w:type="dxa"/>
            <w:vAlign w:val="center"/>
          </w:tcPr>
          <w:p w14:paraId="16998C70">
            <w:pPr>
              <w:widowControl/>
              <w:spacing w:after="0" w:line="360" w:lineRule="auto"/>
              <w:jc w:val="center"/>
              <w:rPr>
                <w:rFonts w:hint="eastAsia" w:ascii="仿宋_GB2312" w:hAnsi="仿宋_GB2312" w:eastAsia="仿宋_GB2312" w:cs="仿宋_GB2312"/>
                <w:b w:val="0"/>
                <w:bCs/>
                <w:kern w:val="0"/>
                <w:szCs w:val="22"/>
                <w:lang w:eastAsia="en-US"/>
              </w:rPr>
            </w:pPr>
          </w:p>
        </w:tc>
        <w:tc>
          <w:tcPr>
            <w:tcW w:w="1020" w:type="dxa"/>
            <w:vAlign w:val="center"/>
          </w:tcPr>
          <w:p w14:paraId="10A23A5B">
            <w:pPr>
              <w:widowControl/>
              <w:spacing w:after="0" w:line="360" w:lineRule="auto"/>
              <w:jc w:val="center"/>
              <w:rPr>
                <w:rFonts w:hint="eastAsia" w:ascii="仿宋_GB2312" w:hAnsi="仿宋_GB2312" w:eastAsia="仿宋_GB2312" w:cs="仿宋_GB2312"/>
                <w:b w:val="0"/>
                <w:bCs/>
                <w:kern w:val="0"/>
                <w:szCs w:val="22"/>
                <w:lang w:eastAsia="en-US"/>
              </w:rPr>
            </w:pPr>
          </w:p>
        </w:tc>
      </w:tr>
      <w:tr w14:paraId="7359D0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7" w:type="dxa"/>
            <w:vAlign w:val="center"/>
          </w:tcPr>
          <w:p w14:paraId="0F0F302C">
            <w:pPr>
              <w:widowControl/>
              <w:spacing w:after="0" w:line="360" w:lineRule="auto"/>
              <w:jc w:val="center"/>
              <w:rPr>
                <w:rFonts w:hint="eastAsia" w:ascii="仿宋_GB2312" w:hAnsi="仿宋_GB2312" w:eastAsia="仿宋_GB2312" w:cs="仿宋_GB2312"/>
                <w:b w:val="0"/>
                <w:bCs/>
                <w:kern w:val="0"/>
                <w:szCs w:val="22"/>
                <w:lang w:eastAsia="en-US"/>
              </w:rPr>
            </w:pPr>
            <w:r>
              <w:rPr>
                <w:rFonts w:hint="eastAsia" w:ascii="仿宋_GB2312" w:hAnsi="仿宋_GB2312" w:eastAsia="仿宋_GB2312" w:cs="仿宋_GB2312"/>
                <w:b w:val="0"/>
                <w:bCs/>
                <w:kern w:val="0"/>
                <w:sz w:val="24"/>
                <w:szCs w:val="22"/>
                <w:lang w:eastAsia="en-US"/>
              </w:rPr>
              <w:t>9</w:t>
            </w:r>
          </w:p>
        </w:tc>
        <w:tc>
          <w:tcPr>
            <w:tcW w:w="1417" w:type="dxa"/>
            <w:vAlign w:val="center"/>
          </w:tcPr>
          <w:p w14:paraId="41740C33">
            <w:pPr>
              <w:widowControl/>
              <w:spacing w:after="0" w:line="360" w:lineRule="auto"/>
              <w:jc w:val="center"/>
              <w:rPr>
                <w:rFonts w:hint="eastAsia" w:ascii="仿宋_GB2312" w:hAnsi="仿宋_GB2312" w:eastAsia="仿宋_GB2312" w:cs="仿宋_GB2312"/>
                <w:b w:val="0"/>
                <w:bCs/>
                <w:kern w:val="0"/>
                <w:szCs w:val="22"/>
                <w:lang w:eastAsia="en-US"/>
              </w:rPr>
            </w:pPr>
          </w:p>
        </w:tc>
        <w:tc>
          <w:tcPr>
            <w:tcW w:w="1701" w:type="dxa"/>
            <w:vAlign w:val="center"/>
          </w:tcPr>
          <w:p w14:paraId="7A320B3B">
            <w:pPr>
              <w:widowControl/>
              <w:spacing w:after="0" w:line="360" w:lineRule="auto"/>
              <w:jc w:val="center"/>
              <w:rPr>
                <w:rFonts w:hint="eastAsia" w:ascii="仿宋_GB2312" w:hAnsi="仿宋_GB2312" w:eastAsia="仿宋_GB2312" w:cs="仿宋_GB2312"/>
                <w:b w:val="0"/>
                <w:bCs/>
                <w:kern w:val="0"/>
                <w:szCs w:val="22"/>
                <w:lang w:eastAsia="en-US"/>
              </w:rPr>
            </w:pPr>
          </w:p>
        </w:tc>
        <w:tc>
          <w:tcPr>
            <w:tcW w:w="1417" w:type="dxa"/>
            <w:vAlign w:val="center"/>
          </w:tcPr>
          <w:p w14:paraId="22E48D92">
            <w:pPr>
              <w:widowControl/>
              <w:spacing w:after="0" w:line="360" w:lineRule="auto"/>
              <w:jc w:val="center"/>
              <w:rPr>
                <w:rFonts w:hint="eastAsia" w:ascii="仿宋_GB2312" w:hAnsi="仿宋_GB2312" w:eastAsia="仿宋_GB2312" w:cs="仿宋_GB2312"/>
                <w:b w:val="0"/>
                <w:bCs/>
                <w:kern w:val="0"/>
                <w:szCs w:val="22"/>
                <w:lang w:eastAsia="en-US"/>
              </w:rPr>
            </w:pPr>
          </w:p>
        </w:tc>
        <w:tc>
          <w:tcPr>
            <w:tcW w:w="1134" w:type="dxa"/>
            <w:vAlign w:val="center"/>
          </w:tcPr>
          <w:p w14:paraId="71C90E4D">
            <w:pPr>
              <w:widowControl/>
              <w:spacing w:after="0" w:line="360" w:lineRule="auto"/>
              <w:jc w:val="center"/>
              <w:rPr>
                <w:rFonts w:hint="eastAsia" w:ascii="仿宋_GB2312" w:hAnsi="仿宋_GB2312" w:eastAsia="仿宋_GB2312" w:cs="仿宋_GB2312"/>
                <w:b w:val="0"/>
                <w:bCs/>
                <w:kern w:val="0"/>
                <w:szCs w:val="22"/>
                <w:lang w:eastAsia="en-US"/>
              </w:rPr>
            </w:pPr>
          </w:p>
        </w:tc>
        <w:tc>
          <w:tcPr>
            <w:tcW w:w="1020" w:type="dxa"/>
            <w:vAlign w:val="center"/>
          </w:tcPr>
          <w:p w14:paraId="42C9DBB8">
            <w:pPr>
              <w:widowControl/>
              <w:spacing w:after="0" w:line="360" w:lineRule="auto"/>
              <w:jc w:val="center"/>
              <w:rPr>
                <w:rFonts w:hint="eastAsia" w:ascii="仿宋_GB2312" w:hAnsi="仿宋_GB2312" w:eastAsia="仿宋_GB2312" w:cs="仿宋_GB2312"/>
                <w:b w:val="0"/>
                <w:bCs/>
                <w:kern w:val="0"/>
                <w:szCs w:val="22"/>
                <w:lang w:eastAsia="en-US"/>
              </w:rPr>
            </w:pPr>
          </w:p>
        </w:tc>
        <w:tc>
          <w:tcPr>
            <w:tcW w:w="1020" w:type="dxa"/>
            <w:vAlign w:val="center"/>
          </w:tcPr>
          <w:p w14:paraId="27471AF9">
            <w:pPr>
              <w:widowControl/>
              <w:spacing w:after="0" w:line="360" w:lineRule="auto"/>
              <w:jc w:val="center"/>
              <w:rPr>
                <w:rFonts w:hint="eastAsia" w:ascii="仿宋_GB2312" w:hAnsi="仿宋_GB2312" w:eastAsia="仿宋_GB2312" w:cs="仿宋_GB2312"/>
                <w:b w:val="0"/>
                <w:bCs/>
                <w:kern w:val="0"/>
                <w:szCs w:val="22"/>
                <w:lang w:eastAsia="en-US"/>
              </w:rPr>
            </w:pPr>
          </w:p>
        </w:tc>
        <w:tc>
          <w:tcPr>
            <w:tcW w:w="1020" w:type="dxa"/>
            <w:vAlign w:val="center"/>
          </w:tcPr>
          <w:p w14:paraId="341AE463">
            <w:pPr>
              <w:widowControl/>
              <w:spacing w:after="0" w:line="360" w:lineRule="auto"/>
              <w:jc w:val="center"/>
              <w:rPr>
                <w:rFonts w:hint="eastAsia" w:ascii="仿宋_GB2312" w:hAnsi="仿宋_GB2312" w:eastAsia="仿宋_GB2312" w:cs="仿宋_GB2312"/>
                <w:b w:val="0"/>
                <w:bCs/>
                <w:kern w:val="0"/>
                <w:szCs w:val="22"/>
                <w:lang w:eastAsia="en-US"/>
              </w:rPr>
            </w:pPr>
          </w:p>
        </w:tc>
        <w:tc>
          <w:tcPr>
            <w:tcW w:w="1020" w:type="dxa"/>
            <w:vAlign w:val="center"/>
          </w:tcPr>
          <w:p w14:paraId="36352B37">
            <w:pPr>
              <w:widowControl/>
              <w:spacing w:after="0" w:line="360" w:lineRule="auto"/>
              <w:jc w:val="center"/>
              <w:rPr>
                <w:rFonts w:hint="eastAsia" w:ascii="仿宋_GB2312" w:hAnsi="仿宋_GB2312" w:eastAsia="仿宋_GB2312" w:cs="仿宋_GB2312"/>
                <w:b w:val="0"/>
                <w:bCs/>
                <w:kern w:val="0"/>
                <w:szCs w:val="22"/>
                <w:lang w:eastAsia="en-US"/>
              </w:rPr>
            </w:pPr>
          </w:p>
        </w:tc>
      </w:tr>
      <w:tr w14:paraId="067B62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7" w:type="dxa"/>
            <w:vAlign w:val="center"/>
          </w:tcPr>
          <w:p w14:paraId="6D04D4C7">
            <w:pPr>
              <w:widowControl/>
              <w:spacing w:after="0" w:line="360" w:lineRule="auto"/>
              <w:jc w:val="center"/>
              <w:rPr>
                <w:rFonts w:hint="eastAsia" w:ascii="仿宋_GB2312" w:hAnsi="仿宋_GB2312" w:eastAsia="仿宋_GB2312" w:cs="仿宋_GB2312"/>
                <w:b w:val="0"/>
                <w:bCs/>
                <w:kern w:val="0"/>
                <w:szCs w:val="22"/>
                <w:lang w:eastAsia="en-US"/>
              </w:rPr>
            </w:pPr>
            <w:r>
              <w:rPr>
                <w:rFonts w:hint="eastAsia" w:ascii="仿宋_GB2312" w:hAnsi="仿宋_GB2312" w:eastAsia="仿宋_GB2312" w:cs="仿宋_GB2312"/>
                <w:b w:val="0"/>
                <w:bCs/>
                <w:kern w:val="0"/>
                <w:sz w:val="24"/>
                <w:szCs w:val="22"/>
                <w:lang w:eastAsia="en-US"/>
              </w:rPr>
              <w:t>10</w:t>
            </w:r>
          </w:p>
        </w:tc>
        <w:tc>
          <w:tcPr>
            <w:tcW w:w="1417" w:type="dxa"/>
            <w:vAlign w:val="center"/>
          </w:tcPr>
          <w:p w14:paraId="6E439E01">
            <w:pPr>
              <w:widowControl/>
              <w:spacing w:after="0" w:line="360" w:lineRule="auto"/>
              <w:jc w:val="center"/>
              <w:rPr>
                <w:rFonts w:hint="eastAsia" w:ascii="仿宋_GB2312" w:hAnsi="仿宋_GB2312" w:eastAsia="仿宋_GB2312" w:cs="仿宋_GB2312"/>
                <w:b w:val="0"/>
                <w:bCs/>
                <w:kern w:val="0"/>
                <w:szCs w:val="22"/>
                <w:lang w:eastAsia="en-US"/>
              </w:rPr>
            </w:pPr>
          </w:p>
        </w:tc>
        <w:tc>
          <w:tcPr>
            <w:tcW w:w="1701" w:type="dxa"/>
            <w:vAlign w:val="center"/>
          </w:tcPr>
          <w:p w14:paraId="0D5F78EE">
            <w:pPr>
              <w:widowControl/>
              <w:spacing w:after="0" w:line="360" w:lineRule="auto"/>
              <w:jc w:val="center"/>
              <w:rPr>
                <w:rFonts w:hint="eastAsia" w:ascii="仿宋_GB2312" w:hAnsi="仿宋_GB2312" w:eastAsia="仿宋_GB2312" w:cs="仿宋_GB2312"/>
                <w:b w:val="0"/>
                <w:bCs/>
                <w:kern w:val="0"/>
                <w:szCs w:val="22"/>
                <w:lang w:eastAsia="en-US"/>
              </w:rPr>
            </w:pPr>
          </w:p>
        </w:tc>
        <w:tc>
          <w:tcPr>
            <w:tcW w:w="1417" w:type="dxa"/>
            <w:vAlign w:val="center"/>
          </w:tcPr>
          <w:p w14:paraId="2AC45C5A">
            <w:pPr>
              <w:widowControl/>
              <w:spacing w:after="0" w:line="360" w:lineRule="auto"/>
              <w:jc w:val="center"/>
              <w:rPr>
                <w:rFonts w:hint="eastAsia" w:ascii="仿宋_GB2312" w:hAnsi="仿宋_GB2312" w:eastAsia="仿宋_GB2312" w:cs="仿宋_GB2312"/>
                <w:b w:val="0"/>
                <w:bCs/>
                <w:kern w:val="0"/>
                <w:szCs w:val="22"/>
                <w:lang w:eastAsia="en-US"/>
              </w:rPr>
            </w:pPr>
          </w:p>
        </w:tc>
        <w:tc>
          <w:tcPr>
            <w:tcW w:w="1134" w:type="dxa"/>
            <w:vAlign w:val="center"/>
          </w:tcPr>
          <w:p w14:paraId="2F65E83D">
            <w:pPr>
              <w:widowControl/>
              <w:spacing w:after="0" w:line="360" w:lineRule="auto"/>
              <w:jc w:val="center"/>
              <w:rPr>
                <w:rFonts w:hint="eastAsia" w:ascii="仿宋_GB2312" w:hAnsi="仿宋_GB2312" w:eastAsia="仿宋_GB2312" w:cs="仿宋_GB2312"/>
                <w:b w:val="0"/>
                <w:bCs/>
                <w:kern w:val="0"/>
                <w:szCs w:val="22"/>
                <w:lang w:eastAsia="en-US"/>
              </w:rPr>
            </w:pPr>
          </w:p>
        </w:tc>
        <w:tc>
          <w:tcPr>
            <w:tcW w:w="1020" w:type="dxa"/>
            <w:vAlign w:val="center"/>
          </w:tcPr>
          <w:p w14:paraId="4EC6674F">
            <w:pPr>
              <w:widowControl/>
              <w:spacing w:after="0" w:line="360" w:lineRule="auto"/>
              <w:jc w:val="center"/>
              <w:rPr>
                <w:rFonts w:hint="eastAsia" w:ascii="仿宋_GB2312" w:hAnsi="仿宋_GB2312" w:eastAsia="仿宋_GB2312" w:cs="仿宋_GB2312"/>
                <w:b w:val="0"/>
                <w:bCs/>
                <w:kern w:val="0"/>
                <w:szCs w:val="22"/>
                <w:lang w:eastAsia="en-US"/>
              </w:rPr>
            </w:pPr>
          </w:p>
        </w:tc>
        <w:tc>
          <w:tcPr>
            <w:tcW w:w="1020" w:type="dxa"/>
            <w:vAlign w:val="center"/>
          </w:tcPr>
          <w:p w14:paraId="0DEE0364">
            <w:pPr>
              <w:widowControl/>
              <w:spacing w:after="0" w:line="360" w:lineRule="auto"/>
              <w:jc w:val="center"/>
              <w:rPr>
                <w:rFonts w:hint="eastAsia" w:ascii="仿宋_GB2312" w:hAnsi="仿宋_GB2312" w:eastAsia="仿宋_GB2312" w:cs="仿宋_GB2312"/>
                <w:b w:val="0"/>
                <w:bCs/>
                <w:kern w:val="0"/>
                <w:szCs w:val="22"/>
                <w:lang w:eastAsia="en-US"/>
              </w:rPr>
            </w:pPr>
          </w:p>
        </w:tc>
        <w:tc>
          <w:tcPr>
            <w:tcW w:w="1020" w:type="dxa"/>
            <w:vAlign w:val="center"/>
          </w:tcPr>
          <w:p w14:paraId="1D35CB38">
            <w:pPr>
              <w:widowControl/>
              <w:spacing w:after="0" w:line="360" w:lineRule="auto"/>
              <w:jc w:val="center"/>
              <w:rPr>
                <w:rFonts w:hint="eastAsia" w:ascii="仿宋_GB2312" w:hAnsi="仿宋_GB2312" w:eastAsia="仿宋_GB2312" w:cs="仿宋_GB2312"/>
                <w:b w:val="0"/>
                <w:bCs/>
                <w:kern w:val="0"/>
                <w:szCs w:val="22"/>
                <w:lang w:eastAsia="en-US"/>
              </w:rPr>
            </w:pPr>
          </w:p>
        </w:tc>
        <w:tc>
          <w:tcPr>
            <w:tcW w:w="1020" w:type="dxa"/>
            <w:vAlign w:val="center"/>
          </w:tcPr>
          <w:p w14:paraId="462280EF">
            <w:pPr>
              <w:widowControl/>
              <w:spacing w:after="0" w:line="360" w:lineRule="auto"/>
              <w:jc w:val="center"/>
              <w:rPr>
                <w:rFonts w:hint="eastAsia" w:ascii="仿宋_GB2312" w:hAnsi="仿宋_GB2312" w:eastAsia="仿宋_GB2312" w:cs="仿宋_GB2312"/>
                <w:b w:val="0"/>
                <w:bCs/>
                <w:kern w:val="0"/>
                <w:szCs w:val="22"/>
                <w:lang w:eastAsia="en-US"/>
              </w:rPr>
            </w:pPr>
          </w:p>
        </w:tc>
      </w:tr>
      <w:tr w14:paraId="55184F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7" w:type="dxa"/>
            <w:vAlign w:val="center"/>
          </w:tcPr>
          <w:p w14:paraId="6E2CCB83">
            <w:pPr>
              <w:widowControl/>
              <w:spacing w:after="0" w:line="360" w:lineRule="auto"/>
              <w:jc w:val="center"/>
              <w:rPr>
                <w:rFonts w:hint="eastAsia" w:ascii="仿宋_GB2312" w:hAnsi="仿宋_GB2312" w:eastAsia="仿宋_GB2312" w:cs="仿宋_GB2312"/>
                <w:b w:val="0"/>
                <w:bCs/>
                <w:kern w:val="0"/>
                <w:szCs w:val="22"/>
                <w:lang w:eastAsia="en-US"/>
              </w:rPr>
            </w:pPr>
            <w:r>
              <w:rPr>
                <w:rFonts w:hint="eastAsia" w:ascii="仿宋_GB2312" w:hAnsi="仿宋_GB2312" w:eastAsia="仿宋_GB2312" w:cs="仿宋_GB2312"/>
                <w:b w:val="0"/>
                <w:bCs/>
                <w:kern w:val="0"/>
                <w:sz w:val="24"/>
                <w:szCs w:val="22"/>
                <w:lang w:eastAsia="en-US"/>
              </w:rPr>
              <w:t>11</w:t>
            </w:r>
          </w:p>
        </w:tc>
        <w:tc>
          <w:tcPr>
            <w:tcW w:w="1417" w:type="dxa"/>
            <w:vAlign w:val="center"/>
          </w:tcPr>
          <w:p w14:paraId="35AF0E52">
            <w:pPr>
              <w:widowControl/>
              <w:spacing w:after="0" w:line="360" w:lineRule="auto"/>
              <w:jc w:val="center"/>
              <w:rPr>
                <w:rFonts w:hint="eastAsia" w:ascii="仿宋_GB2312" w:hAnsi="仿宋_GB2312" w:eastAsia="仿宋_GB2312" w:cs="仿宋_GB2312"/>
                <w:b w:val="0"/>
                <w:bCs/>
                <w:kern w:val="0"/>
                <w:szCs w:val="22"/>
                <w:lang w:eastAsia="en-US"/>
              </w:rPr>
            </w:pPr>
          </w:p>
        </w:tc>
        <w:tc>
          <w:tcPr>
            <w:tcW w:w="1701" w:type="dxa"/>
            <w:vAlign w:val="center"/>
          </w:tcPr>
          <w:p w14:paraId="48FC968E">
            <w:pPr>
              <w:widowControl/>
              <w:spacing w:after="0" w:line="360" w:lineRule="auto"/>
              <w:jc w:val="center"/>
              <w:rPr>
                <w:rFonts w:hint="eastAsia" w:ascii="仿宋_GB2312" w:hAnsi="仿宋_GB2312" w:eastAsia="仿宋_GB2312" w:cs="仿宋_GB2312"/>
                <w:b w:val="0"/>
                <w:bCs/>
                <w:kern w:val="0"/>
                <w:szCs w:val="22"/>
                <w:lang w:eastAsia="en-US"/>
              </w:rPr>
            </w:pPr>
          </w:p>
        </w:tc>
        <w:tc>
          <w:tcPr>
            <w:tcW w:w="1417" w:type="dxa"/>
            <w:vAlign w:val="center"/>
          </w:tcPr>
          <w:p w14:paraId="62D8482D">
            <w:pPr>
              <w:widowControl/>
              <w:spacing w:after="0" w:line="360" w:lineRule="auto"/>
              <w:jc w:val="center"/>
              <w:rPr>
                <w:rFonts w:hint="eastAsia" w:ascii="仿宋_GB2312" w:hAnsi="仿宋_GB2312" w:eastAsia="仿宋_GB2312" w:cs="仿宋_GB2312"/>
                <w:b w:val="0"/>
                <w:bCs/>
                <w:kern w:val="0"/>
                <w:szCs w:val="22"/>
                <w:lang w:eastAsia="en-US"/>
              </w:rPr>
            </w:pPr>
          </w:p>
        </w:tc>
        <w:tc>
          <w:tcPr>
            <w:tcW w:w="1134" w:type="dxa"/>
            <w:vAlign w:val="center"/>
          </w:tcPr>
          <w:p w14:paraId="689D017D">
            <w:pPr>
              <w:widowControl/>
              <w:spacing w:after="0" w:line="360" w:lineRule="auto"/>
              <w:jc w:val="center"/>
              <w:rPr>
                <w:rFonts w:hint="eastAsia" w:ascii="仿宋_GB2312" w:hAnsi="仿宋_GB2312" w:eastAsia="仿宋_GB2312" w:cs="仿宋_GB2312"/>
                <w:b w:val="0"/>
                <w:bCs/>
                <w:kern w:val="0"/>
                <w:szCs w:val="22"/>
                <w:lang w:eastAsia="en-US"/>
              </w:rPr>
            </w:pPr>
          </w:p>
        </w:tc>
        <w:tc>
          <w:tcPr>
            <w:tcW w:w="1020" w:type="dxa"/>
            <w:vAlign w:val="center"/>
          </w:tcPr>
          <w:p w14:paraId="266C8003">
            <w:pPr>
              <w:widowControl/>
              <w:spacing w:after="0" w:line="360" w:lineRule="auto"/>
              <w:jc w:val="center"/>
              <w:rPr>
                <w:rFonts w:hint="eastAsia" w:ascii="仿宋_GB2312" w:hAnsi="仿宋_GB2312" w:eastAsia="仿宋_GB2312" w:cs="仿宋_GB2312"/>
                <w:b w:val="0"/>
                <w:bCs/>
                <w:kern w:val="0"/>
                <w:szCs w:val="22"/>
                <w:lang w:eastAsia="en-US"/>
              </w:rPr>
            </w:pPr>
          </w:p>
        </w:tc>
        <w:tc>
          <w:tcPr>
            <w:tcW w:w="1020" w:type="dxa"/>
            <w:vAlign w:val="center"/>
          </w:tcPr>
          <w:p w14:paraId="08E76323">
            <w:pPr>
              <w:widowControl/>
              <w:spacing w:after="0" w:line="360" w:lineRule="auto"/>
              <w:jc w:val="center"/>
              <w:rPr>
                <w:rFonts w:hint="eastAsia" w:ascii="仿宋_GB2312" w:hAnsi="仿宋_GB2312" w:eastAsia="仿宋_GB2312" w:cs="仿宋_GB2312"/>
                <w:b w:val="0"/>
                <w:bCs/>
                <w:kern w:val="0"/>
                <w:szCs w:val="22"/>
                <w:lang w:eastAsia="en-US"/>
              </w:rPr>
            </w:pPr>
          </w:p>
        </w:tc>
        <w:tc>
          <w:tcPr>
            <w:tcW w:w="1020" w:type="dxa"/>
            <w:vAlign w:val="center"/>
          </w:tcPr>
          <w:p w14:paraId="667A96BB">
            <w:pPr>
              <w:widowControl/>
              <w:spacing w:after="0" w:line="360" w:lineRule="auto"/>
              <w:jc w:val="center"/>
              <w:rPr>
                <w:rFonts w:hint="eastAsia" w:ascii="仿宋_GB2312" w:hAnsi="仿宋_GB2312" w:eastAsia="仿宋_GB2312" w:cs="仿宋_GB2312"/>
                <w:b w:val="0"/>
                <w:bCs/>
                <w:kern w:val="0"/>
                <w:szCs w:val="22"/>
                <w:lang w:eastAsia="en-US"/>
              </w:rPr>
            </w:pPr>
          </w:p>
        </w:tc>
        <w:tc>
          <w:tcPr>
            <w:tcW w:w="1020" w:type="dxa"/>
            <w:vAlign w:val="center"/>
          </w:tcPr>
          <w:p w14:paraId="5D46A695">
            <w:pPr>
              <w:widowControl/>
              <w:spacing w:after="0" w:line="360" w:lineRule="auto"/>
              <w:jc w:val="center"/>
              <w:rPr>
                <w:rFonts w:hint="eastAsia" w:ascii="仿宋_GB2312" w:hAnsi="仿宋_GB2312" w:eastAsia="仿宋_GB2312" w:cs="仿宋_GB2312"/>
                <w:b w:val="0"/>
                <w:bCs/>
                <w:kern w:val="0"/>
                <w:szCs w:val="22"/>
                <w:lang w:eastAsia="en-US"/>
              </w:rPr>
            </w:pPr>
          </w:p>
        </w:tc>
      </w:tr>
      <w:tr w14:paraId="470ED2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7" w:type="dxa"/>
            <w:vAlign w:val="center"/>
          </w:tcPr>
          <w:p w14:paraId="08BF07D9">
            <w:pPr>
              <w:widowControl/>
              <w:spacing w:after="0" w:line="360" w:lineRule="auto"/>
              <w:jc w:val="center"/>
              <w:rPr>
                <w:rFonts w:hint="eastAsia" w:ascii="仿宋_GB2312" w:hAnsi="仿宋_GB2312" w:eastAsia="仿宋_GB2312" w:cs="仿宋_GB2312"/>
                <w:b w:val="0"/>
                <w:bCs/>
                <w:kern w:val="0"/>
                <w:szCs w:val="22"/>
                <w:lang w:eastAsia="en-US"/>
              </w:rPr>
            </w:pPr>
            <w:r>
              <w:rPr>
                <w:rFonts w:hint="eastAsia" w:ascii="仿宋_GB2312" w:hAnsi="仿宋_GB2312" w:eastAsia="仿宋_GB2312" w:cs="仿宋_GB2312"/>
                <w:b w:val="0"/>
                <w:bCs/>
                <w:kern w:val="0"/>
                <w:sz w:val="24"/>
                <w:szCs w:val="22"/>
                <w:lang w:eastAsia="en-US"/>
              </w:rPr>
              <w:t>12</w:t>
            </w:r>
          </w:p>
        </w:tc>
        <w:tc>
          <w:tcPr>
            <w:tcW w:w="1417" w:type="dxa"/>
            <w:vAlign w:val="center"/>
          </w:tcPr>
          <w:p w14:paraId="1C04E39B">
            <w:pPr>
              <w:widowControl/>
              <w:spacing w:after="0" w:line="360" w:lineRule="auto"/>
              <w:jc w:val="center"/>
              <w:rPr>
                <w:rFonts w:hint="eastAsia" w:ascii="仿宋_GB2312" w:hAnsi="仿宋_GB2312" w:eastAsia="仿宋_GB2312" w:cs="仿宋_GB2312"/>
                <w:b w:val="0"/>
                <w:bCs/>
                <w:kern w:val="0"/>
                <w:szCs w:val="22"/>
                <w:lang w:eastAsia="en-US"/>
              </w:rPr>
            </w:pPr>
          </w:p>
        </w:tc>
        <w:tc>
          <w:tcPr>
            <w:tcW w:w="1701" w:type="dxa"/>
            <w:vAlign w:val="center"/>
          </w:tcPr>
          <w:p w14:paraId="36345F44">
            <w:pPr>
              <w:widowControl/>
              <w:spacing w:after="0" w:line="360" w:lineRule="auto"/>
              <w:jc w:val="center"/>
              <w:rPr>
                <w:rFonts w:hint="eastAsia" w:ascii="仿宋_GB2312" w:hAnsi="仿宋_GB2312" w:eastAsia="仿宋_GB2312" w:cs="仿宋_GB2312"/>
                <w:b w:val="0"/>
                <w:bCs/>
                <w:kern w:val="0"/>
                <w:szCs w:val="22"/>
                <w:lang w:eastAsia="en-US"/>
              </w:rPr>
            </w:pPr>
          </w:p>
        </w:tc>
        <w:tc>
          <w:tcPr>
            <w:tcW w:w="1417" w:type="dxa"/>
            <w:vAlign w:val="center"/>
          </w:tcPr>
          <w:p w14:paraId="18FB41A2">
            <w:pPr>
              <w:widowControl/>
              <w:spacing w:after="0" w:line="360" w:lineRule="auto"/>
              <w:jc w:val="center"/>
              <w:rPr>
                <w:rFonts w:hint="eastAsia" w:ascii="仿宋_GB2312" w:hAnsi="仿宋_GB2312" w:eastAsia="仿宋_GB2312" w:cs="仿宋_GB2312"/>
                <w:b w:val="0"/>
                <w:bCs/>
                <w:kern w:val="0"/>
                <w:szCs w:val="22"/>
                <w:lang w:eastAsia="en-US"/>
              </w:rPr>
            </w:pPr>
          </w:p>
        </w:tc>
        <w:tc>
          <w:tcPr>
            <w:tcW w:w="1134" w:type="dxa"/>
            <w:vAlign w:val="center"/>
          </w:tcPr>
          <w:p w14:paraId="50360CAD">
            <w:pPr>
              <w:widowControl/>
              <w:spacing w:after="0" w:line="360" w:lineRule="auto"/>
              <w:jc w:val="center"/>
              <w:rPr>
                <w:rFonts w:hint="eastAsia" w:ascii="仿宋_GB2312" w:hAnsi="仿宋_GB2312" w:eastAsia="仿宋_GB2312" w:cs="仿宋_GB2312"/>
                <w:b w:val="0"/>
                <w:bCs/>
                <w:kern w:val="0"/>
                <w:szCs w:val="22"/>
                <w:lang w:eastAsia="en-US"/>
              </w:rPr>
            </w:pPr>
          </w:p>
        </w:tc>
        <w:tc>
          <w:tcPr>
            <w:tcW w:w="1020" w:type="dxa"/>
            <w:vAlign w:val="center"/>
          </w:tcPr>
          <w:p w14:paraId="327B2899">
            <w:pPr>
              <w:widowControl/>
              <w:spacing w:after="0" w:line="360" w:lineRule="auto"/>
              <w:jc w:val="center"/>
              <w:rPr>
                <w:rFonts w:hint="eastAsia" w:ascii="仿宋_GB2312" w:hAnsi="仿宋_GB2312" w:eastAsia="仿宋_GB2312" w:cs="仿宋_GB2312"/>
                <w:b w:val="0"/>
                <w:bCs/>
                <w:kern w:val="0"/>
                <w:szCs w:val="22"/>
                <w:lang w:eastAsia="en-US"/>
              </w:rPr>
            </w:pPr>
          </w:p>
        </w:tc>
        <w:tc>
          <w:tcPr>
            <w:tcW w:w="1020" w:type="dxa"/>
            <w:vAlign w:val="center"/>
          </w:tcPr>
          <w:p w14:paraId="086F3FC4">
            <w:pPr>
              <w:widowControl/>
              <w:spacing w:after="0" w:line="360" w:lineRule="auto"/>
              <w:jc w:val="center"/>
              <w:rPr>
                <w:rFonts w:hint="eastAsia" w:ascii="仿宋_GB2312" w:hAnsi="仿宋_GB2312" w:eastAsia="仿宋_GB2312" w:cs="仿宋_GB2312"/>
                <w:b w:val="0"/>
                <w:bCs/>
                <w:kern w:val="0"/>
                <w:szCs w:val="22"/>
                <w:lang w:eastAsia="en-US"/>
              </w:rPr>
            </w:pPr>
          </w:p>
        </w:tc>
        <w:tc>
          <w:tcPr>
            <w:tcW w:w="1020" w:type="dxa"/>
            <w:vAlign w:val="center"/>
          </w:tcPr>
          <w:p w14:paraId="173E1230">
            <w:pPr>
              <w:widowControl/>
              <w:spacing w:after="0" w:line="360" w:lineRule="auto"/>
              <w:jc w:val="center"/>
              <w:rPr>
                <w:rFonts w:hint="eastAsia" w:ascii="仿宋_GB2312" w:hAnsi="仿宋_GB2312" w:eastAsia="仿宋_GB2312" w:cs="仿宋_GB2312"/>
                <w:b w:val="0"/>
                <w:bCs/>
                <w:kern w:val="0"/>
                <w:szCs w:val="22"/>
                <w:lang w:eastAsia="en-US"/>
              </w:rPr>
            </w:pPr>
          </w:p>
        </w:tc>
        <w:tc>
          <w:tcPr>
            <w:tcW w:w="1020" w:type="dxa"/>
            <w:vAlign w:val="center"/>
          </w:tcPr>
          <w:p w14:paraId="08EB577A">
            <w:pPr>
              <w:widowControl/>
              <w:spacing w:after="0" w:line="360" w:lineRule="auto"/>
              <w:jc w:val="center"/>
              <w:rPr>
                <w:rFonts w:hint="eastAsia" w:ascii="仿宋_GB2312" w:hAnsi="仿宋_GB2312" w:eastAsia="仿宋_GB2312" w:cs="仿宋_GB2312"/>
                <w:b w:val="0"/>
                <w:bCs/>
                <w:kern w:val="0"/>
                <w:szCs w:val="22"/>
                <w:lang w:eastAsia="en-US"/>
              </w:rPr>
            </w:pPr>
          </w:p>
        </w:tc>
      </w:tr>
      <w:tr w14:paraId="71AD54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7" w:type="dxa"/>
            <w:vAlign w:val="center"/>
          </w:tcPr>
          <w:p w14:paraId="5B832C9D">
            <w:pPr>
              <w:widowControl/>
              <w:spacing w:after="0" w:line="360" w:lineRule="auto"/>
              <w:jc w:val="center"/>
              <w:rPr>
                <w:rFonts w:hint="eastAsia" w:ascii="仿宋_GB2312" w:hAnsi="仿宋_GB2312" w:eastAsia="仿宋_GB2312" w:cs="仿宋_GB2312"/>
                <w:b w:val="0"/>
                <w:bCs/>
                <w:kern w:val="0"/>
                <w:szCs w:val="22"/>
                <w:lang w:eastAsia="en-US"/>
              </w:rPr>
            </w:pPr>
            <w:r>
              <w:rPr>
                <w:rFonts w:hint="eastAsia" w:ascii="仿宋_GB2312" w:hAnsi="仿宋_GB2312" w:eastAsia="仿宋_GB2312" w:cs="仿宋_GB2312"/>
                <w:b w:val="0"/>
                <w:bCs/>
                <w:kern w:val="0"/>
                <w:sz w:val="24"/>
                <w:szCs w:val="22"/>
                <w:lang w:eastAsia="en-US"/>
              </w:rPr>
              <w:t>13</w:t>
            </w:r>
          </w:p>
        </w:tc>
        <w:tc>
          <w:tcPr>
            <w:tcW w:w="1417" w:type="dxa"/>
            <w:vAlign w:val="center"/>
          </w:tcPr>
          <w:p w14:paraId="6C0CB9F7">
            <w:pPr>
              <w:widowControl/>
              <w:spacing w:after="0" w:line="360" w:lineRule="auto"/>
              <w:jc w:val="center"/>
              <w:rPr>
                <w:rFonts w:hint="eastAsia" w:ascii="仿宋_GB2312" w:hAnsi="仿宋_GB2312" w:eastAsia="仿宋_GB2312" w:cs="仿宋_GB2312"/>
                <w:b w:val="0"/>
                <w:bCs/>
                <w:kern w:val="0"/>
                <w:szCs w:val="22"/>
                <w:lang w:eastAsia="en-US"/>
              </w:rPr>
            </w:pPr>
          </w:p>
        </w:tc>
        <w:tc>
          <w:tcPr>
            <w:tcW w:w="1701" w:type="dxa"/>
            <w:vAlign w:val="center"/>
          </w:tcPr>
          <w:p w14:paraId="658DEA7B">
            <w:pPr>
              <w:widowControl/>
              <w:spacing w:after="0" w:line="360" w:lineRule="auto"/>
              <w:jc w:val="center"/>
              <w:rPr>
                <w:rFonts w:hint="eastAsia" w:ascii="仿宋_GB2312" w:hAnsi="仿宋_GB2312" w:eastAsia="仿宋_GB2312" w:cs="仿宋_GB2312"/>
                <w:b w:val="0"/>
                <w:bCs/>
                <w:kern w:val="0"/>
                <w:szCs w:val="22"/>
                <w:lang w:eastAsia="en-US"/>
              </w:rPr>
            </w:pPr>
          </w:p>
        </w:tc>
        <w:tc>
          <w:tcPr>
            <w:tcW w:w="1417" w:type="dxa"/>
            <w:vAlign w:val="center"/>
          </w:tcPr>
          <w:p w14:paraId="776A732A">
            <w:pPr>
              <w:widowControl/>
              <w:spacing w:after="0" w:line="360" w:lineRule="auto"/>
              <w:jc w:val="center"/>
              <w:rPr>
                <w:rFonts w:hint="eastAsia" w:ascii="仿宋_GB2312" w:hAnsi="仿宋_GB2312" w:eastAsia="仿宋_GB2312" w:cs="仿宋_GB2312"/>
                <w:b w:val="0"/>
                <w:bCs/>
                <w:kern w:val="0"/>
                <w:szCs w:val="22"/>
                <w:lang w:eastAsia="en-US"/>
              </w:rPr>
            </w:pPr>
          </w:p>
        </w:tc>
        <w:tc>
          <w:tcPr>
            <w:tcW w:w="1134" w:type="dxa"/>
            <w:vAlign w:val="center"/>
          </w:tcPr>
          <w:p w14:paraId="72FCF56E">
            <w:pPr>
              <w:widowControl/>
              <w:spacing w:after="0" w:line="360" w:lineRule="auto"/>
              <w:jc w:val="center"/>
              <w:rPr>
                <w:rFonts w:hint="eastAsia" w:ascii="仿宋_GB2312" w:hAnsi="仿宋_GB2312" w:eastAsia="仿宋_GB2312" w:cs="仿宋_GB2312"/>
                <w:b w:val="0"/>
                <w:bCs/>
                <w:kern w:val="0"/>
                <w:szCs w:val="22"/>
                <w:lang w:eastAsia="en-US"/>
              </w:rPr>
            </w:pPr>
          </w:p>
        </w:tc>
        <w:tc>
          <w:tcPr>
            <w:tcW w:w="1020" w:type="dxa"/>
            <w:vAlign w:val="center"/>
          </w:tcPr>
          <w:p w14:paraId="093ECEC8">
            <w:pPr>
              <w:widowControl/>
              <w:spacing w:after="0" w:line="360" w:lineRule="auto"/>
              <w:jc w:val="center"/>
              <w:rPr>
                <w:rFonts w:hint="eastAsia" w:ascii="仿宋_GB2312" w:hAnsi="仿宋_GB2312" w:eastAsia="仿宋_GB2312" w:cs="仿宋_GB2312"/>
                <w:b w:val="0"/>
                <w:bCs/>
                <w:kern w:val="0"/>
                <w:szCs w:val="22"/>
                <w:lang w:eastAsia="en-US"/>
              </w:rPr>
            </w:pPr>
          </w:p>
        </w:tc>
        <w:tc>
          <w:tcPr>
            <w:tcW w:w="1020" w:type="dxa"/>
            <w:vAlign w:val="center"/>
          </w:tcPr>
          <w:p w14:paraId="23B57593">
            <w:pPr>
              <w:widowControl/>
              <w:spacing w:after="0" w:line="360" w:lineRule="auto"/>
              <w:jc w:val="center"/>
              <w:rPr>
                <w:rFonts w:hint="eastAsia" w:ascii="仿宋_GB2312" w:hAnsi="仿宋_GB2312" w:eastAsia="仿宋_GB2312" w:cs="仿宋_GB2312"/>
                <w:b w:val="0"/>
                <w:bCs/>
                <w:kern w:val="0"/>
                <w:szCs w:val="22"/>
                <w:lang w:eastAsia="en-US"/>
              </w:rPr>
            </w:pPr>
          </w:p>
        </w:tc>
        <w:tc>
          <w:tcPr>
            <w:tcW w:w="1020" w:type="dxa"/>
            <w:vAlign w:val="center"/>
          </w:tcPr>
          <w:p w14:paraId="2FE43B1A">
            <w:pPr>
              <w:widowControl/>
              <w:spacing w:after="0" w:line="360" w:lineRule="auto"/>
              <w:jc w:val="center"/>
              <w:rPr>
                <w:rFonts w:hint="eastAsia" w:ascii="仿宋_GB2312" w:hAnsi="仿宋_GB2312" w:eastAsia="仿宋_GB2312" w:cs="仿宋_GB2312"/>
                <w:b w:val="0"/>
                <w:bCs/>
                <w:kern w:val="0"/>
                <w:szCs w:val="22"/>
                <w:lang w:eastAsia="en-US"/>
              </w:rPr>
            </w:pPr>
          </w:p>
        </w:tc>
        <w:tc>
          <w:tcPr>
            <w:tcW w:w="1020" w:type="dxa"/>
            <w:vAlign w:val="center"/>
          </w:tcPr>
          <w:p w14:paraId="3558A86B">
            <w:pPr>
              <w:widowControl/>
              <w:spacing w:after="0" w:line="360" w:lineRule="auto"/>
              <w:jc w:val="center"/>
              <w:rPr>
                <w:rFonts w:hint="eastAsia" w:ascii="仿宋_GB2312" w:hAnsi="仿宋_GB2312" w:eastAsia="仿宋_GB2312" w:cs="仿宋_GB2312"/>
                <w:b w:val="0"/>
                <w:bCs/>
                <w:kern w:val="0"/>
                <w:szCs w:val="22"/>
                <w:lang w:eastAsia="en-US"/>
              </w:rPr>
            </w:pPr>
          </w:p>
        </w:tc>
      </w:tr>
      <w:tr w14:paraId="08E2E4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7" w:type="dxa"/>
            <w:vAlign w:val="center"/>
          </w:tcPr>
          <w:p w14:paraId="2B7F4F47">
            <w:pPr>
              <w:widowControl/>
              <w:spacing w:after="0" w:line="360" w:lineRule="auto"/>
              <w:jc w:val="center"/>
              <w:rPr>
                <w:rFonts w:hint="eastAsia" w:ascii="仿宋_GB2312" w:hAnsi="仿宋_GB2312" w:eastAsia="仿宋_GB2312" w:cs="仿宋_GB2312"/>
                <w:b w:val="0"/>
                <w:bCs/>
                <w:kern w:val="0"/>
                <w:szCs w:val="22"/>
                <w:lang w:eastAsia="en-US"/>
              </w:rPr>
            </w:pPr>
            <w:r>
              <w:rPr>
                <w:rFonts w:hint="eastAsia" w:ascii="仿宋_GB2312" w:hAnsi="仿宋_GB2312" w:eastAsia="仿宋_GB2312" w:cs="仿宋_GB2312"/>
                <w:b w:val="0"/>
                <w:bCs/>
                <w:kern w:val="0"/>
                <w:sz w:val="24"/>
                <w:szCs w:val="22"/>
                <w:lang w:eastAsia="en-US"/>
              </w:rPr>
              <w:t>14</w:t>
            </w:r>
          </w:p>
        </w:tc>
        <w:tc>
          <w:tcPr>
            <w:tcW w:w="1417" w:type="dxa"/>
            <w:vAlign w:val="center"/>
          </w:tcPr>
          <w:p w14:paraId="4ABC1207">
            <w:pPr>
              <w:widowControl/>
              <w:spacing w:after="0" w:line="360" w:lineRule="auto"/>
              <w:jc w:val="center"/>
              <w:rPr>
                <w:rFonts w:hint="eastAsia" w:ascii="仿宋_GB2312" w:hAnsi="仿宋_GB2312" w:eastAsia="仿宋_GB2312" w:cs="仿宋_GB2312"/>
                <w:b w:val="0"/>
                <w:bCs/>
                <w:kern w:val="0"/>
                <w:szCs w:val="22"/>
                <w:lang w:eastAsia="en-US"/>
              </w:rPr>
            </w:pPr>
          </w:p>
        </w:tc>
        <w:tc>
          <w:tcPr>
            <w:tcW w:w="1701" w:type="dxa"/>
            <w:vAlign w:val="center"/>
          </w:tcPr>
          <w:p w14:paraId="37F48F68">
            <w:pPr>
              <w:widowControl/>
              <w:spacing w:after="0" w:line="360" w:lineRule="auto"/>
              <w:jc w:val="center"/>
              <w:rPr>
                <w:rFonts w:hint="eastAsia" w:ascii="仿宋_GB2312" w:hAnsi="仿宋_GB2312" w:eastAsia="仿宋_GB2312" w:cs="仿宋_GB2312"/>
                <w:b w:val="0"/>
                <w:bCs/>
                <w:kern w:val="0"/>
                <w:szCs w:val="22"/>
                <w:lang w:eastAsia="en-US"/>
              </w:rPr>
            </w:pPr>
          </w:p>
        </w:tc>
        <w:tc>
          <w:tcPr>
            <w:tcW w:w="1417" w:type="dxa"/>
            <w:vAlign w:val="center"/>
          </w:tcPr>
          <w:p w14:paraId="52735220">
            <w:pPr>
              <w:widowControl/>
              <w:spacing w:after="0" w:line="360" w:lineRule="auto"/>
              <w:jc w:val="center"/>
              <w:rPr>
                <w:rFonts w:hint="eastAsia" w:ascii="仿宋_GB2312" w:hAnsi="仿宋_GB2312" w:eastAsia="仿宋_GB2312" w:cs="仿宋_GB2312"/>
                <w:b w:val="0"/>
                <w:bCs/>
                <w:kern w:val="0"/>
                <w:szCs w:val="22"/>
                <w:lang w:eastAsia="en-US"/>
              </w:rPr>
            </w:pPr>
          </w:p>
        </w:tc>
        <w:tc>
          <w:tcPr>
            <w:tcW w:w="1134" w:type="dxa"/>
            <w:vAlign w:val="center"/>
          </w:tcPr>
          <w:p w14:paraId="604ED6EB">
            <w:pPr>
              <w:widowControl/>
              <w:spacing w:after="0" w:line="360" w:lineRule="auto"/>
              <w:jc w:val="center"/>
              <w:rPr>
                <w:rFonts w:hint="eastAsia" w:ascii="仿宋_GB2312" w:hAnsi="仿宋_GB2312" w:eastAsia="仿宋_GB2312" w:cs="仿宋_GB2312"/>
                <w:b w:val="0"/>
                <w:bCs/>
                <w:kern w:val="0"/>
                <w:szCs w:val="22"/>
                <w:lang w:eastAsia="en-US"/>
              </w:rPr>
            </w:pPr>
          </w:p>
        </w:tc>
        <w:tc>
          <w:tcPr>
            <w:tcW w:w="1020" w:type="dxa"/>
            <w:vAlign w:val="center"/>
          </w:tcPr>
          <w:p w14:paraId="6F8A06A7">
            <w:pPr>
              <w:widowControl/>
              <w:spacing w:after="0" w:line="360" w:lineRule="auto"/>
              <w:jc w:val="center"/>
              <w:rPr>
                <w:rFonts w:hint="eastAsia" w:ascii="仿宋_GB2312" w:hAnsi="仿宋_GB2312" w:eastAsia="仿宋_GB2312" w:cs="仿宋_GB2312"/>
                <w:b w:val="0"/>
                <w:bCs/>
                <w:kern w:val="0"/>
                <w:szCs w:val="22"/>
                <w:lang w:eastAsia="en-US"/>
              </w:rPr>
            </w:pPr>
          </w:p>
        </w:tc>
        <w:tc>
          <w:tcPr>
            <w:tcW w:w="1020" w:type="dxa"/>
            <w:vAlign w:val="center"/>
          </w:tcPr>
          <w:p w14:paraId="2E69B573">
            <w:pPr>
              <w:widowControl/>
              <w:spacing w:after="0" w:line="360" w:lineRule="auto"/>
              <w:jc w:val="center"/>
              <w:rPr>
                <w:rFonts w:hint="eastAsia" w:ascii="仿宋_GB2312" w:hAnsi="仿宋_GB2312" w:eastAsia="仿宋_GB2312" w:cs="仿宋_GB2312"/>
                <w:b w:val="0"/>
                <w:bCs/>
                <w:kern w:val="0"/>
                <w:szCs w:val="22"/>
                <w:lang w:eastAsia="en-US"/>
              </w:rPr>
            </w:pPr>
          </w:p>
        </w:tc>
        <w:tc>
          <w:tcPr>
            <w:tcW w:w="1020" w:type="dxa"/>
            <w:vAlign w:val="center"/>
          </w:tcPr>
          <w:p w14:paraId="69C8D9BC">
            <w:pPr>
              <w:widowControl/>
              <w:spacing w:after="0" w:line="360" w:lineRule="auto"/>
              <w:jc w:val="center"/>
              <w:rPr>
                <w:rFonts w:hint="eastAsia" w:ascii="仿宋_GB2312" w:hAnsi="仿宋_GB2312" w:eastAsia="仿宋_GB2312" w:cs="仿宋_GB2312"/>
                <w:b w:val="0"/>
                <w:bCs/>
                <w:kern w:val="0"/>
                <w:szCs w:val="22"/>
                <w:lang w:eastAsia="en-US"/>
              </w:rPr>
            </w:pPr>
          </w:p>
        </w:tc>
        <w:tc>
          <w:tcPr>
            <w:tcW w:w="1020" w:type="dxa"/>
            <w:vAlign w:val="center"/>
          </w:tcPr>
          <w:p w14:paraId="6EBB34DE">
            <w:pPr>
              <w:widowControl/>
              <w:spacing w:after="0" w:line="360" w:lineRule="auto"/>
              <w:jc w:val="center"/>
              <w:rPr>
                <w:rFonts w:hint="eastAsia" w:ascii="仿宋_GB2312" w:hAnsi="仿宋_GB2312" w:eastAsia="仿宋_GB2312" w:cs="仿宋_GB2312"/>
                <w:b w:val="0"/>
                <w:bCs/>
                <w:kern w:val="0"/>
                <w:szCs w:val="22"/>
                <w:lang w:eastAsia="en-US"/>
              </w:rPr>
            </w:pPr>
          </w:p>
        </w:tc>
      </w:tr>
      <w:tr w14:paraId="21DB85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7" w:type="dxa"/>
            <w:vAlign w:val="center"/>
          </w:tcPr>
          <w:p w14:paraId="5F0247A4">
            <w:pPr>
              <w:widowControl/>
              <w:spacing w:after="0" w:line="360" w:lineRule="auto"/>
              <w:jc w:val="center"/>
              <w:rPr>
                <w:rFonts w:hint="eastAsia" w:ascii="仿宋_GB2312" w:hAnsi="仿宋_GB2312" w:eastAsia="仿宋_GB2312" w:cs="仿宋_GB2312"/>
                <w:b w:val="0"/>
                <w:bCs/>
                <w:kern w:val="0"/>
                <w:szCs w:val="22"/>
                <w:lang w:eastAsia="en-US"/>
              </w:rPr>
            </w:pPr>
            <w:r>
              <w:rPr>
                <w:rFonts w:hint="eastAsia" w:ascii="仿宋_GB2312" w:hAnsi="仿宋_GB2312" w:eastAsia="仿宋_GB2312" w:cs="仿宋_GB2312"/>
                <w:b w:val="0"/>
                <w:bCs/>
                <w:kern w:val="0"/>
                <w:sz w:val="24"/>
                <w:szCs w:val="22"/>
                <w:lang w:eastAsia="en-US"/>
              </w:rPr>
              <w:t>15</w:t>
            </w:r>
          </w:p>
        </w:tc>
        <w:tc>
          <w:tcPr>
            <w:tcW w:w="1417" w:type="dxa"/>
            <w:vAlign w:val="center"/>
          </w:tcPr>
          <w:p w14:paraId="2E814EFA">
            <w:pPr>
              <w:widowControl/>
              <w:spacing w:after="0" w:line="360" w:lineRule="auto"/>
              <w:jc w:val="center"/>
              <w:rPr>
                <w:rFonts w:hint="eastAsia" w:ascii="仿宋_GB2312" w:hAnsi="仿宋_GB2312" w:eastAsia="仿宋_GB2312" w:cs="仿宋_GB2312"/>
                <w:b w:val="0"/>
                <w:bCs/>
                <w:kern w:val="0"/>
                <w:szCs w:val="22"/>
                <w:lang w:eastAsia="en-US"/>
              </w:rPr>
            </w:pPr>
          </w:p>
        </w:tc>
        <w:tc>
          <w:tcPr>
            <w:tcW w:w="1701" w:type="dxa"/>
            <w:vAlign w:val="center"/>
          </w:tcPr>
          <w:p w14:paraId="6018D5BF">
            <w:pPr>
              <w:widowControl/>
              <w:spacing w:after="0" w:line="360" w:lineRule="auto"/>
              <w:jc w:val="center"/>
              <w:rPr>
                <w:rFonts w:hint="eastAsia" w:ascii="仿宋_GB2312" w:hAnsi="仿宋_GB2312" w:eastAsia="仿宋_GB2312" w:cs="仿宋_GB2312"/>
                <w:b w:val="0"/>
                <w:bCs/>
                <w:kern w:val="0"/>
                <w:szCs w:val="22"/>
                <w:lang w:eastAsia="en-US"/>
              </w:rPr>
            </w:pPr>
          </w:p>
        </w:tc>
        <w:tc>
          <w:tcPr>
            <w:tcW w:w="1417" w:type="dxa"/>
            <w:vAlign w:val="center"/>
          </w:tcPr>
          <w:p w14:paraId="35EA2A2B">
            <w:pPr>
              <w:widowControl/>
              <w:spacing w:after="0" w:line="360" w:lineRule="auto"/>
              <w:jc w:val="center"/>
              <w:rPr>
                <w:rFonts w:hint="eastAsia" w:ascii="仿宋_GB2312" w:hAnsi="仿宋_GB2312" w:eastAsia="仿宋_GB2312" w:cs="仿宋_GB2312"/>
                <w:b w:val="0"/>
                <w:bCs/>
                <w:kern w:val="0"/>
                <w:szCs w:val="22"/>
                <w:lang w:eastAsia="en-US"/>
              </w:rPr>
            </w:pPr>
          </w:p>
        </w:tc>
        <w:tc>
          <w:tcPr>
            <w:tcW w:w="1134" w:type="dxa"/>
            <w:vAlign w:val="center"/>
          </w:tcPr>
          <w:p w14:paraId="46205C6B">
            <w:pPr>
              <w:widowControl/>
              <w:spacing w:after="0" w:line="360" w:lineRule="auto"/>
              <w:jc w:val="center"/>
              <w:rPr>
                <w:rFonts w:hint="eastAsia" w:ascii="仿宋_GB2312" w:hAnsi="仿宋_GB2312" w:eastAsia="仿宋_GB2312" w:cs="仿宋_GB2312"/>
                <w:b w:val="0"/>
                <w:bCs/>
                <w:kern w:val="0"/>
                <w:szCs w:val="22"/>
                <w:lang w:eastAsia="en-US"/>
              </w:rPr>
            </w:pPr>
          </w:p>
        </w:tc>
        <w:tc>
          <w:tcPr>
            <w:tcW w:w="1020" w:type="dxa"/>
            <w:vAlign w:val="center"/>
          </w:tcPr>
          <w:p w14:paraId="1B58A6DD">
            <w:pPr>
              <w:widowControl/>
              <w:spacing w:after="0" w:line="360" w:lineRule="auto"/>
              <w:jc w:val="center"/>
              <w:rPr>
                <w:rFonts w:hint="eastAsia" w:ascii="仿宋_GB2312" w:hAnsi="仿宋_GB2312" w:eastAsia="仿宋_GB2312" w:cs="仿宋_GB2312"/>
                <w:b w:val="0"/>
                <w:bCs/>
                <w:kern w:val="0"/>
                <w:szCs w:val="22"/>
                <w:lang w:eastAsia="en-US"/>
              </w:rPr>
            </w:pPr>
          </w:p>
        </w:tc>
        <w:tc>
          <w:tcPr>
            <w:tcW w:w="1020" w:type="dxa"/>
            <w:vAlign w:val="center"/>
          </w:tcPr>
          <w:p w14:paraId="176660F1">
            <w:pPr>
              <w:widowControl/>
              <w:spacing w:after="0" w:line="360" w:lineRule="auto"/>
              <w:jc w:val="center"/>
              <w:rPr>
                <w:rFonts w:hint="eastAsia" w:ascii="仿宋_GB2312" w:hAnsi="仿宋_GB2312" w:eastAsia="仿宋_GB2312" w:cs="仿宋_GB2312"/>
                <w:b w:val="0"/>
                <w:bCs/>
                <w:kern w:val="0"/>
                <w:szCs w:val="22"/>
                <w:lang w:eastAsia="en-US"/>
              </w:rPr>
            </w:pPr>
          </w:p>
        </w:tc>
        <w:tc>
          <w:tcPr>
            <w:tcW w:w="1020" w:type="dxa"/>
            <w:vAlign w:val="center"/>
          </w:tcPr>
          <w:p w14:paraId="35EA9F9E">
            <w:pPr>
              <w:widowControl/>
              <w:spacing w:after="0" w:line="360" w:lineRule="auto"/>
              <w:jc w:val="center"/>
              <w:rPr>
                <w:rFonts w:hint="eastAsia" w:ascii="仿宋_GB2312" w:hAnsi="仿宋_GB2312" w:eastAsia="仿宋_GB2312" w:cs="仿宋_GB2312"/>
                <w:b w:val="0"/>
                <w:bCs/>
                <w:kern w:val="0"/>
                <w:szCs w:val="22"/>
                <w:lang w:eastAsia="en-US"/>
              </w:rPr>
            </w:pPr>
          </w:p>
        </w:tc>
        <w:tc>
          <w:tcPr>
            <w:tcW w:w="1020" w:type="dxa"/>
            <w:vAlign w:val="center"/>
          </w:tcPr>
          <w:p w14:paraId="004A396B">
            <w:pPr>
              <w:widowControl/>
              <w:spacing w:after="0" w:line="360" w:lineRule="auto"/>
              <w:jc w:val="center"/>
              <w:rPr>
                <w:rFonts w:hint="eastAsia" w:ascii="仿宋_GB2312" w:hAnsi="仿宋_GB2312" w:eastAsia="仿宋_GB2312" w:cs="仿宋_GB2312"/>
                <w:b w:val="0"/>
                <w:bCs/>
                <w:kern w:val="0"/>
                <w:szCs w:val="22"/>
                <w:lang w:eastAsia="en-US"/>
              </w:rPr>
            </w:pPr>
          </w:p>
        </w:tc>
      </w:tr>
      <w:tr w14:paraId="5EAAF8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67" w:type="dxa"/>
            <w:vAlign w:val="center"/>
          </w:tcPr>
          <w:p w14:paraId="1DA863C6">
            <w:pPr>
              <w:widowControl/>
              <w:spacing w:after="0" w:line="360" w:lineRule="auto"/>
              <w:jc w:val="center"/>
              <w:rPr>
                <w:rFonts w:hint="eastAsia" w:ascii="仿宋_GB2312" w:hAnsi="仿宋_GB2312" w:eastAsia="仿宋_GB2312" w:cs="仿宋_GB2312"/>
                <w:b w:val="0"/>
                <w:bCs/>
                <w:kern w:val="0"/>
                <w:szCs w:val="22"/>
                <w:lang w:eastAsia="en-US"/>
              </w:rPr>
            </w:pPr>
            <w:r>
              <w:rPr>
                <w:rFonts w:hint="eastAsia" w:ascii="仿宋_GB2312" w:hAnsi="仿宋_GB2312" w:eastAsia="仿宋_GB2312" w:cs="仿宋_GB2312"/>
                <w:b w:val="0"/>
                <w:bCs/>
                <w:kern w:val="0"/>
                <w:sz w:val="24"/>
                <w:szCs w:val="22"/>
                <w:lang w:eastAsia="en-US"/>
              </w:rPr>
              <w:t>16</w:t>
            </w:r>
          </w:p>
        </w:tc>
        <w:tc>
          <w:tcPr>
            <w:tcW w:w="1417" w:type="dxa"/>
            <w:vAlign w:val="center"/>
          </w:tcPr>
          <w:p w14:paraId="4FDB8208">
            <w:pPr>
              <w:widowControl/>
              <w:spacing w:after="0" w:line="360" w:lineRule="auto"/>
              <w:jc w:val="center"/>
              <w:rPr>
                <w:rFonts w:hint="eastAsia" w:ascii="仿宋_GB2312" w:hAnsi="仿宋_GB2312" w:eastAsia="仿宋_GB2312" w:cs="仿宋_GB2312"/>
                <w:b w:val="0"/>
                <w:bCs/>
                <w:kern w:val="0"/>
                <w:szCs w:val="22"/>
                <w:lang w:eastAsia="en-US"/>
              </w:rPr>
            </w:pPr>
          </w:p>
        </w:tc>
        <w:tc>
          <w:tcPr>
            <w:tcW w:w="1701" w:type="dxa"/>
            <w:vAlign w:val="center"/>
          </w:tcPr>
          <w:p w14:paraId="1F563532">
            <w:pPr>
              <w:widowControl/>
              <w:spacing w:after="0" w:line="360" w:lineRule="auto"/>
              <w:jc w:val="center"/>
              <w:rPr>
                <w:rFonts w:hint="eastAsia" w:ascii="仿宋_GB2312" w:hAnsi="仿宋_GB2312" w:eastAsia="仿宋_GB2312" w:cs="仿宋_GB2312"/>
                <w:b w:val="0"/>
                <w:bCs/>
                <w:kern w:val="0"/>
                <w:szCs w:val="22"/>
                <w:lang w:eastAsia="en-US"/>
              </w:rPr>
            </w:pPr>
          </w:p>
        </w:tc>
        <w:tc>
          <w:tcPr>
            <w:tcW w:w="1417" w:type="dxa"/>
            <w:vAlign w:val="center"/>
          </w:tcPr>
          <w:p w14:paraId="3DB3B2E9">
            <w:pPr>
              <w:widowControl/>
              <w:spacing w:after="0" w:line="360" w:lineRule="auto"/>
              <w:jc w:val="center"/>
              <w:rPr>
                <w:rFonts w:hint="eastAsia" w:ascii="仿宋_GB2312" w:hAnsi="仿宋_GB2312" w:eastAsia="仿宋_GB2312" w:cs="仿宋_GB2312"/>
                <w:b w:val="0"/>
                <w:bCs/>
                <w:kern w:val="0"/>
                <w:szCs w:val="22"/>
                <w:lang w:eastAsia="en-US"/>
              </w:rPr>
            </w:pPr>
          </w:p>
        </w:tc>
        <w:tc>
          <w:tcPr>
            <w:tcW w:w="1134" w:type="dxa"/>
            <w:vAlign w:val="center"/>
          </w:tcPr>
          <w:p w14:paraId="345FBB38">
            <w:pPr>
              <w:widowControl/>
              <w:spacing w:after="0" w:line="360" w:lineRule="auto"/>
              <w:jc w:val="center"/>
              <w:rPr>
                <w:rFonts w:hint="eastAsia" w:ascii="仿宋_GB2312" w:hAnsi="仿宋_GB2312" w:eastAsia="仿宋_GB2312" w:cs="仿宋_GB2312"/>
                <w:b w:val="0"/>
                <w:bCs/>
                <w:kern w:val="0"/>
                <w:szCs w:val="22"/>
                <w:lang w:eastAsia="en-US"/>
              </w:rPr>
            </w:pPr>
          </w:p>
        </w:tc>
        <w:tc>
          <w:tcPr>
            <w:tcW w:w="1020" w:type="dxa"/>
            <w:vAlign w:val="center"/>
          </w:tcPr>
          <w:p w14:paraId="066B09D8">
            <w:pPr>
              <w:widowControl/>
              <w:spacing w:after="0" w:line="360" w:lineRule="auto"/>
              <w:jc w:val="center"/>
              <w:rPr>
                <w:rFonts w:hint="eastAsia" w:ascii="仿宋_GB2312" w:hAnsi="仿宋_GB2312" w:eastAsia="仿宋_GB2312" w:cs="仿宋_GB2312"/>
                <w:b w:val="0"/>
                <w:bCs/>
                <w:kern w:val="0"/>
                <w:szCs w:val="22"/>
                <w:lang w:eastAsia="en-US"/>
              </w:rPr>
            </w:pPr>
          </w:p>
        </w:tc>
        <w:tc>
          <w:tcPr>
            <w:tcW w:w="1020" w:type="dxa"/>
            <w:vAlign w:val="center"/>
          </w:tcPr>
          <w:p w14:paraId="64A2EF3A">
            <w:pPr>
              <w:widowControl/>
              <w:spacing w:after="0" w:line="360" w:lineRule="auto"/>
              <w:jc w:val="center"/>
              <w:rPr>
                <w:rFonts w:hint="eastAsia" w:ascii="仿宋_GB2312" w:hAnsi="仿宋_GB2312" w:eastAsia="仿宋_GB2312" w:cs="仿宋_GB2312"/>
                <w:b w:val="0"/>
                <w:bCs/>
                <w:kern w:val="0"/>
                <w:szCs w:val="22"/>
                <w:lang w:eastAsia="en-US"/>
              </w:rPr>
            </w:pPr>
          </w:p>
        </w:tc>
        <w:tc>
          <w:tcPr>
            <w:tcW w:w="1020" w:type="dxa"/>
            <w:vAlign w:val="center"/>
          </w:tcPr>
          <w:p w14:paraId="6F5507B5">
            <w:pPr>
              <w:widowControl/>
              <w:spacing w:after="0" w:line="360" w:lineRule="auto"/>
              <w:jc w:val="center"/>
              <w:rPr>
                <w:rFonts w:hint="eastAsia" w:ascii="仿宋_GB2312" w:hAnsi="仿宋_GB2312" w:eastAsia="仿宋_GB2312" w:cs="仿宋_GB2312"/>
                <w:b w:val="0"/>
                <w:bCs/>
                <w:kern w:val="0"/>
                <w:szCs w:val="22"/>
                <w:lang w:eastAsia="en-US"/>
              </w:rPr>
            </w:pPr>
          </w:p>
        </w:tc>
        <w:tc>
          <w:tcPr>
            <w:tcW w:w="1020" w:type="dxa"/>
            <w:vAlign w:val="center"/>
          </w:tcPr>
          <w:p w14:paraId="779CFCC6">
            <w:pPr>
              <w:widowControl/>
              <w:spacing w:after="0" w:line="360" w:lineRule="auto"/>
              <w:jc w:val="center"/>
              <w:rPr>
                <w:rFonts w:hint="eastAsia" w:ascii="仿宋_GB2312" w:hAnsi="仿宋_GB2312" w:eastAsia="仿宋_GB2312" w:cs="仿宋_GB2312"/>
                <w:b w:val="0"/>
                <w:bCs/>
                <w:kern w:val="0"/>
                <w:szCs w:val="22"/>
                <w:lang w:eastAsia="en-US"/>
              </w:rPr>
            </w:pPr>
          </w:p>
        </w:tc>
      </w:tr>
    </w:tbl>
    <w:p w14:paraId="272C76A1">
      <w:pPr>
        <w:keepNext w:val="0"/>
        <w:keepLines w:val="0"/>
        <w:pageBreakBefore w:val="0"/>
        <w:widowControl/>
        <w:kinsoku/>
        <w:wordWrap/>
        <w:overflowPunct/>
        <w:topLinePunct w:val="0"/>
        <w:autoSpaceDE/>
        <w:autoSpaceDN/>
        <w:bidi w:val="0"/>
        <w:adjustRightInd/>
        <w:snapToGrid/>
        <w:spacing w:after="0" w:line="600" w:lineRule="exact"/>
        <w:ind w:firstLine="640" w:firstLineChars="200"/>
        <w:jc w:val="left"/>
        <w:textAlignment w:val="auto"/>
        <w:rPr>
          <w:rFonts w:hint="eastAsia" w:ascii="仿宋" w:hAnsi="仿宋" w:eastAsia="仿宋"/>
          <w:kern w:val="0"/>
          <w:sz w:val="32"/>
          <w:szCs w:val="24"/>
          <w:lang w:eastAsia="en-US"/>
        </w:rPr>
      </w:pPr>
      <w:r>
        <w:rPr>
          <w:rFonts w:hint="eastAsia" w:ascii="仿宋" w:hAnsi="仿宋" w:eastAsia="仿宋"/>
          <w:kern w:val="0"/>
          <w:sz w:val="32"/>
          <w:szCs w:val="24"/>
          <w:lang w:eastAsia="en-US"/>
        </w:rPr>
        <w:t>注：1.</w:t>
      </w:r>
      <w:r>
        <w:rPr>
          <w:rFonts w:hint="eastAsia" w:ascii="仿宋" w:hAnsi="仿宋"/>
          <w:kern w:val="0"/>
          <w:sz w:val="32"/>
          <w:szCs w:val="24"/>
          <w:lang w:eastAsia="zh-CN"/>
        </w:rPr>
        <w:t>“</w:t>
      </w:r>
      <w:r>
        <w:rPr>
          <w:rFonts w:hint="eastAsia" w:ascii="仿宋" w:hAnsi="仿宋" w:eastAsia="仿宋"/>
          <w:kern w:val="0"/>
          <w:sz w:val="32"/>
          <w:szCs w:val="24"/>
          <w:lang w:eastAsia="en-US"/>
        </w:rPr>
        <w:t>对应评测场景</w:t>
      </w:r>
      <w:r>
        <w:rPr>
          <w:rFonts w:hint="eastAsia" w:ascii="仿宋" w:hAnsi="仿宋"/>
          <w:kern w:val="0"/>
          <w:sz w:val="32"/>
          <w:szCs w:val="24"/>
          <w:lang w:eastAsia="zh-CN"/>
        </w:rPr>
        <w:t>”</w:t>
      </w:r>
      <w:r>
        <w:rPr>
          <w:rFonts w:hint="eastAsia" w:ascii="仿宋" w:hAnsi="仿宋" w:eastAsia="仿宋"/>
          <w:kern w:val="0"/>
          <w:sz w:val="32"/>
          <w:szCs w:val="24"/>
          <w:lang w:eastAsia="en-US"/>
        </w:rPr>
        <w:t>须填写《中小企业数字化水平评测指标体系》</w:t>
      </w:r>
      <w:r>
        <w:rPr>
          <w:rFonts w:hint="eastAsia" w:ascii="仿宋" w:hAnsi="仿宋"/>
          <w:kern w:val="0"/>
          <w:sz w:val="32"/>
          <w:szCs w:val="24"/>
          <w:lang w:eastAsia="zh-CN"/>
        </w:rPr>
        <w:t>（</w:t>
      </w:r>
      <w:r>
        <w:rPr>
          <w:rFonts w:hint="eastAsia" w:ascii="仿宋" w:hAnsi="仿宋"/>
          <w:kern w:val="0"/>
          <w:sz w:val="32"/>
          <w:szCs w:val="24"/>
          <w:lang w:val="en-US" w:eastAsia="zh-CN"/>
        </w:rPr>
        <w:t>2024年版</w:t>
      </w:r>
      <w:r>
        <w:rPr>
          <w:rFonts w:hint="eastAsia" w:ascii="仿宋" w:hAnsi="仿宋"/>
          <w:kern w:val="0"/>
          <w:sz w:val="32"/>
          <w:szCs w:val="24"/>
          <w:lang w:eastAsia="zh-CN"/>
        </w:rPr>
        <w:t>）</w:t>
      </w:r>
      <w:r>
        <w:rPr>
          <w:rFonts w:hint="eastAsia" w:ascii="仿宋" w:hAnsi="仿宋" w:eastAsia="仿宋"/>
          <w:kern w:val="0"/>
          <w:sz w:val="32"/>
          <w:szCs w:val="24"/>
          <w:lang w:eastAsia="en-US"/>
        </w:rPr>
        <w:t>中的具体二级场景名称。</w:t>
      </w:r>
    </w:p>
    <w:p w14:paraId="56D1C85B">
      <w:pPr>
        <w:keepNext w:val="0"/>
        <w:keepLines w:val="0"/>
        <w:pageBreakBefore w:val="0"/>
        <w:widowControl/>
        <w:kinsoku/>
        <w:wordWrap/>
        <w:overflowPunct/>
        <w:topLinePunct w:val="0"/>
        <w:autoSpaceDE/>
        <w:autoSpaceDN/>
        <w:bidi w:val="0"/>
        <w:adjustRightInd/>
        <w:snapToGrid/>
        <w:spacing w:after="0" w:line="600" w:lineRule="exact"/>
        <w:ind w:firstLine="640" w:firstLineChars="200"/>
        <w:jc w:val="left"/>
        <w:textAlignment w:val="auto"/>
        <w:rPr>
          <w:rFonts w:hint="eastAsia" w:ascii="仿宋" w:hAnsi="仿宋" w:eastAsia="仿宋"/>
          <w:kern w:val="0"/>
          <w:sz w:val="32"/>
          <w:szCs w:val="24"/>
          <w:lang w:eastAsia="en-US"/>
        </w:rPr>
      </w:pPr>
      <w:r>
        <w:rPr>
          <w:rFonts w:hint="eastAsia" w:ascii="仿宋" w:hAnsi="仿宋" w:eastAsia="仿宋"/>
          <w:kern w:val="0"/>
          <w:sz w:val="32"/>
          <w:szCs w:val="24"/>
          <w:lang w:eastAsia="en-US"/>
        </w:rPr>
        <w:t>2.</w:t>
      </w:r>
      <w:r>
        <w:rPr>
          <w:rFonts w:hint="eastAsia" w:ascii="仿宋" w:hAnsi="仿宋"/>
          <w:kern w:val="0"/>
          <w:sz w:val="32"/>
          <w:szCs w:val="24"/>
          <w:lang w:eastAsia="zh-CN"/>
        </w:rPr>
        <w:t>“</w:t>
      </w:r>
      <w:r>
        <w:rPr>
          <w:rFonts w:hint="eastAsia" w:ascii="仿宋" w:hAnsi="仿宋" w:eastAsia="仿宋"/>
          <w:kern w:val="0"/>
          <w:sz w:val="32"/>
          <w:szCs w:val="24"/>
          <w:lang w:eastAsia="en-US"/>
        </w:rPr>
        <w:t>单价</w:t>
      </w:r>
      <w:r>
        <w:rPr>
          <w:rFonts w:hint="eastAsia" w:ascii="仿宋" w:hAnsi="仿宋"/>
          <w:kern w:val="0"/>
          <w:sz w:val="32"/>
          <w:szCs w:val="24"/>
          <w:lang w:eastAsia="zh-CN"/>
        </w:rPr>
        <w:t>”</w:t>
      </w:r>
      <w:r>
        <w:rPr>
          <w:rFonts w:hint="eastAsia" w:ascii="仿宋" w:hAnsi="仿宋" w:eastAsia="仿宋"/>
          <w:kern w:val="0"/>
          <w:sz w:val="32"/>
          <w:szCs w:val="24"/>
          <w:lang w:eastAsia="en-US"/>
        </w:rPr>
        <w:t>不得高于3万元。</w:t>
      </w:r>
    </w:p>
    <w:p w14:paraId="52B31681">
      <w:pPr>
        <w:keepNext w:val="0"/>
        <w:keepLines w:val="0"/>
        <w:pageBreakBefore w:val="0"/>
        <w:widowControl/>
        <w:kinsoku/>
        <w:wordWrap/>
        <w:overflowPunct/>
        <w:topLinePunct w:val="0"/>
        <w:autoSpaceDE/>
        <w:autoSpaceDN/>
        <w:bidi w:val="0"/>
        <w:adjustRightInd/>
        <w:snapToGrid/>
        <w:spacing w:after="0" w:line="600" w:lineRule="exact"/>
        <w:ind w:firstLine="640" w:firstLineChars="200"/>
        <w:jc w:val="left"/>
        <w:textAlignment w:val="auto"/>
        <w:rPr>
          <w:rFonts w:hint="eastAsia" w:ascii="仿宋" w:hAnsi="仿宋" w:eastAsia="仿宋"/>
          <w:kern w:val="0"/>
          <w:sz w:val="32"/>
          <w:szCs w:val="24"/>
          <w:lang w:eastAsia="en-US"/>
        </w:rPr>
      </w:pPr>
      <w:r>
        <w:rPr>
          <w:rFonts w:hint="eastAsia" w:ascii="仿宋" w:hAnsi="仿宋" w:eastAsia="仿宋"/>
          <w:kern w:val="0"/>
          <w:sz w:val="32"/>
          <w:szCs w:val="24"/>
          <w:lang w:eastAsia="en-US"/>
        </w:rPr>
        <w:t>3.</w:t>
      </w:r>
      <w:r>
        <w:rPr>
          <w:rFonts w:hint="eastAsia" w:ascii="仿宋" w:hAnsi="仿宋"/>
          <w:kern w:val="0"/>
          <w:sz w:val="32"/>
          <w:szCs w:val="24"/>
          <w:lang w:eastAsia="zh-CN"/>
        </w:rPr>
        <w:t>“</w:t>
      </w:r>
      <w:r>
        <w:rPr>
          <w:rFonts w:hint="eastAsia" w:ascii="仿宋" w:hAnsi="仿宋" w:eastAsia="仿宋"/>
          <w:kern w:val="0"/>
          <w:sz w:val="32"/>
          <w:szCs w:val="24"/>
          <w:lang w:eastAsia="en-US"/>
        </w:rPr>
        <w:t>账号有效期</w:t>
      </w:r>
      <w:r>
        <w:rPr>
          <w:rFonts w:hint="eastAsia" w:ascii="仿宋" w:hAnsi="仿宋"/>
          <w:kern w:val="0"/>
          <w:sz w:val="32"/>
          <w:szCs w:val="24"/>
          <w:lang w:eastAsia="zh-CN"/>
        </w:rPr>
        <w:t>”</w:t>
      </w:r>
      <w:r>
        <w:rPr>
          <w:rFonts w:hint="eastAsia" w:ascii="仿宋" w:hAnsi="仿宋" w:eastAsia="仿宋"/>
          <w:kern w:val="0"/>
          <w:sz w:val="32"/>
          <w:szCs w:val="24"/>
          <w:lang w:eastAsia="en-US"/>
        </w:rPr>
        <w:t>须不少于18个月。</w:t>
      </w:r>
    </w:p>
    <w:p w14:paraId="23A45A8B">
      <w:pPr>
        <w:keepNext w:val="0"/>
        <w:keepLines w:val="0"/>
        <w:pageBreakBefore w:val="0"/>
        <w:widowControl/>
        <w:kinsoku/>
        <w:wordWrap/>
        <w:overflowPunct/>
        <w:topLinePunct w:val="0"/>
        <w:autoSpaceDE/>
        <w:autoSpaceDN/>
        <w:bidi w:val="0"/>
        <w:adjustRightInd/>
        <w:snapToGrid/>
        <w:spacing w:after="0" w:line="600" w:lineRule="exact"/>
        <w:ind w:firstLine="640" w:firstLineChars="200"/>
        <w:jc w:val="left"/>
        <w:textAlignment w:val="auto"/>
        <w:rPr>
          <w:rFonts w:hint="eastAsia" w:ascii="仿宋" w:hAnsi="仿宋" w:eastAsia="仿宋"/>
          <w:kern w:val="0"/>
          <w:sz w:val="32"/>
          <w:szCs w:val="24"/>
          <w:lang w:eastAsia="en-US"/>
        </w:rPr>
      </w:pPr>
      <w:r>
        <w:rPr>
          <w:rFonts w:hint="eastAsia" w:ascii="仿宋" w:hAnsi="仿宋" w:eastAsia="仿宋"/>
          <w:kern w:val="0"/>
          <w:sz w:val="32"/>
          <w:szCs w:val="24"/>
          <w:lang w:eastAsia="en-US"/>
        </w:rPr>
        <w:t>4.</w:t>
      </w:r>
      <w:r>
        <w:rPr>
          <w:rFonts w:hint="eastAsia" w:ascii="仿宋" w:hAnsi="仿宋"/>
          <w:kern w:val="0"/>
          <w:sz w:val="32"/>
          <w:szCs w:val="24"/>
          <w:lang w:eastAsia="zh-CN"/>
        </w:rPr>
        <w:t>“</w:t>
      </w:r>
      <w:r>
        <w:rPr>
          <w:rFonts w:hint="eastAsia" w:ascii="仿宋" w:hAnsi="仿宋" w:eastAsia="仿宋"/>
          <w:kern w:val="0"/>
          <w:sz w:val="32"/>
          <w:szCs w:val="24"/>
          <w:lang w:eastAsia="en-US"/>
        </w:rPr>
        <w:t>供应商名称</w:t>
      </w:r>
      <w:r>
        <w:rPr>
          <w:rFonts w:hint="eastAsia" w:ascii="仿宋" w:hAnsi="仿宋"/>
          <w:kern w:val="0"/>
          <w:sz w:val="32"/>
          <w:szCs w:val="24"/>
          <w:lang w:eastAsia="zh-CN"/>
        </w:rPr>
        <w:t>”</w:t>
      </w:r>
      <w:r>
        <w:rPr>
          <w:rFonts w:hint="eastAsia" w:ascii="仿宋" w:hAnsi="仿宋" w:eastAsia="仿宋"/>
          <w:kern w:val="0"/>
          <w:sz w:val="32"/>
          <w:szCs w:val="24"/>
          <w:lang w:eastAsia="en-US"/>
        </w:rPr>
        <w:t>填写提供该模块产品的厂商全称。</w:t>
      </w:r>
    </w:p>
    <w:p w14:paraId="4F47BBFB">
      <w:pPr>
        <w:keepNext w:val="0"/>
        <w:keepLines w:val="0"/>
        <w:pageBreakBefore w:val="0"/>
        <w:widowControl/>
        <w:kinsoku/>
        <w:wordWrap/>
        <w:overflowPunct/>
        <w:topLinePunct w:val="0"/>
        <w:autoSpaceDE/>
        <w:autoSpaceDN/>
        <w:bidi w:val="0"/>
        <w:adjustRightInd/>
        <w:snapToGrid/>
        <w:spacing w:after="0" w:line="600" w:lineRule="exact"/>
        <w:jc w:val="left"/>
        <w:textAlignment w:val="auto"/>
        <w:rPr>
          <w:rFonts w:hint="eastAsia" w:ascii="黑体" w:hAnsi="黑体" w:eastAsia="黑体" w:cs="黑体"/>
          <w:b w:val="0"/>
          <w:bCs w:val="0"/>
          <w:kern w:val="0"/>
          <w:sz w:val="32"/>
          <w:szCs w:val="24"/>
          <w:lang w:eastAsia="zh-CN"/>
        </w:rPr>
      </w:pPr>
      <w:r>
        <w:rPr>
          <w:rFonts w:hint="eastAsia" w:ascii="黑体" w:hAnsi="黑体" w:eastAsia="黑体" w:cs="黑体"/>
          <w:b w:val="0"/>
          <w:bCs w:val="0"/>
          <w:kern w:val="0"/>
          <w:sz w:val="32"/>
          <w:szCs w:val="24"/>
          <w:lang w:val="en-US" w:eastAsia="zh-CN"/>
        </w:rPr>
        <w:t>四</w:t>
      </w:r>
      <w:r>
        <w:rPr>
          <w:rFonts w:hint="eastAsia" w:ascii="黑体" w:hAnsi="黑体" w:eastAsia="黑体" w:cs="黑体"/>
          <w:b w:val="0"/>
          <w:bCs w:val="0"/>
          <w:kern w:val="0"/>
          <w:sz w:val="32"/>
          <w:szCs w:val="24"/>
          <w:lang w:eastAsia="en-US"/>
        </w:rPr>
        <w:t>、</w:t>
      </w:r>
      <w:r>
        <w:rPr>
          <w:rFonts w:hint="eastAsia" w:ascii="黑体" w:hAnsi="黑体" w:eastAsia="黑体" w:cs="黑体"/>
          <w:b w:val="0"/>
          <w:bCs w:val="0"/>
          <w:kern w:val="0"/>
          <w:sz w:val="32"/>
          <w:szCs w:val="24"/>
          <w:lang w:val="en-US" w:eastAsia="zh-CN"/>
        </w:rPr>
        <w:t>已</w:t>
      </w:r>
      <w:r>
        <w:rPr>
          <w:rFonts w:hint="eastAsia" w:ascii="黑体" w:hAnsi="黑体" w:eastAsia="黑体" w:cs="黑体"/>
          <w:b w:val="0"/>
          <w:bCs w:val="0"/>
          <w:kern w:val="0"/>
          <w:sz w:val="32"/>
          <w:szCs w:val="24"/>
          <w:lang w:eastAsia="en-US"/>
        </w:rPr>
        <w:t>服务企业情况</w:t>
      </w:r>
      <w:r>
        <w:rPr>
          <w:rFonts w:hint="eastAsia" w:ascii="黑体" w:hAnsi="黑体" w:eastAsia="黑体" w:cs="黑体"/>
          <w:b w:val="0"/>
          <w:bCs w:val="0"/>
          <w:kern w:val="0"/>
          <w:sz w:val="32"/>
          <w:szCs w:val="24"/>
          <w:lang w:eastAsia="zh-CN"/>
        </w:rPr>
        <w:t>（优先梳理呼和浩特市企业）</w:t>
      </w:r>
    </w:p>
    <w:tbl>
      <w:tblPr>
        <w:tblStyle w:val="1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82"/>
        <w:gridCol w:w="1574"/>
        <w:gridCol w:w="1144"/>
        <w:gridCol w:w="1144"/>
        <w:gridCol w:w="1115"/>
        <w:gridCol w:w="1210"/>
        <w:gridCol w:w="1144"/>
        <w:gridCol w:w="1144"/>
      </w:tblGrid>
      <w:tr w14:paraId="5E0657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2" w:type="dxa"/>
            <w:vAlign w:val="center"/>
          </w:tcPr>
          <w:p w14:paraId="4A934B43">
            <w:pPr>
              <w:widowControl/>
              <w:spacing w:after="0" w:line="240" w:lineRule="auto"/>
              <w:jc w:val="center"/>
              <w:rPr>
                <w:rFonts w:hint="eastAsia" w:ascii="仿宋_GB2312" w:hAnsi="仿宋_GB2312" w:eastAsia="仿宋_GB2312" w:cs="仿宋_GB2312"/>
                <w:kern w:val="0"/>
                <w:sz w:val="28"/>
                <w:szCs w:val="28"/>
                <w:lang w:eastAsia="en-US"/>
              </w:rPr>
            </w:pPr>
            <w:r>
              <w:rPr>
                <w:rFonts w:hint="eastAsia" w:ascii="仿宋_GB2312" w:hAnsi="仿宋_GB2312" w:eastAsia="仿宋_GB2312" w:cs="仿宋_GB2312"/>
                <w:kern w:val="0"/>
                <w:sz w:val="28"/>
                <w:szCs w:val="28"/>
                <w:lang w:eastAsia="en-US"/>
              </w:rPr>
              <w:t>序号</w:t>
            </w:r>
          </w:p>
        </w:tc>
        <w:tc>
          <w:tcPr>
            <w:tcW w:w="1574" w:type="dxa"/>
            <w:vAlign w:val="center"/>
          </w:tcPr>
          <w:p w14:paraId="37D8538A">
            <w:pPr>
              <w:widowControl/>
              <w:spacing w:after="0" w:line="240" w:lineRule="auto"/>
              <w:jc w:val="center"/>
              <w:rPr>
                <w:rFonts w:hint="eastAsia" w:ascii="仿宋_GB2312" w:hAnsi="仿宋_GB2312" w:eastAsia="仿宋_GB2312" w:cs="仿宋_GB2312"/>
                <w:kern w:val="0"/>
                <w:sz w:val="28"/>
                <w:szCs w:val="28"/>
                <w:lang w:eastAsia="en-US"/>
              </w:rPr>
            </w:pPr>
            <w:r>
              <w:rPr>
                <w:rFonts w:hint="eastAsia" w:ascii="仿宋_GB2312" w:hAnsi="仿宋_GB2312" w:eastAsia="仿宋_GB2312" w:cs="仿宋_GB2312"/>
                <w:kern w:val="0"/>
                <w:sz w:val="28"/>
                <w:szCs w:val="28"/>
                <w:lang w:eastAsia="en-US"/>
              </w:rPr>
              <w:t>企业名称</w:t>
            </w:r>
          </w:p>
        </w:tc>
        <w:tc>
          <w:tcPr>
            <w:tcW w:w="1144" w:type="dxa"/>
            <w:vAlign w:val="center"/>
          </w:tcPr>
          <w:p w14:paraId="34B8896D">
            <w:pPr>
              <w:widowControl/>
              <w:spacing w:after="0" w:line="240" w:lineRule="auto"/>
              <w:jc w:val="center"/>
              <w:rPr>
                <w:rFonts w:hint="eastAsia" w:ascii="仿宋_GB2312" w:hAnsi="仿宋_GB2312" w:eastAsia="仿宋_GB2312" w:cs="仿宋_GB2312"/>
                <w:kern w:val="0"/>
                <w:sz w:val="28"/>
                <w:szCs w:val="28"/>
                <w:lang w:eastAsia="en-US"/>
              </w:rPr>
            </w:pPr>
            <w:r>
              <w:rPr>
                <w:rFonts w:hint="eastAsia" w:ascii="仿宋_GB2312" w:hAnsi="仿宋_GB2312" w:eastAsia="仿宋_GB2312" w:cs="仿宋_GB2312"/>
                <w:kern w:val="0"/>
                <w:sz w:val="28"/>
                <w:szCs w:val="28"/>
                <w:lang w:eastAsia="en-US"/>
              </w:rPr>
              <w:t>所属行业</w:t>
            </w:r>
          </w:p>
        </w:tc>
        <w:tc>
          <w:tcPr>
            <w:tcW w:w="1144" w:type="dxa"/>
            <w:vAlign w:val="center"/>
          </w:tcPr>
          <w:p w14:paraId="3710DB77">
            <w:pPr>
              <w:widowControl/>
              <w:spacing w:after="0" w:line="240" w:lineRule="auto"/>
              <w:jc w:val="center"/>
              <w:rPr>
                <w:rFonts w:hint="eastAsia" w:ascii="仿宋_GB2312" w:hAnsi="仿宋_GB2312" w:eastAsia="仿宋_GB2312" w:cs="仿宋_GB2312"/>
                <w:kern w:val="0"/>
                <w:sz w:val="28"/>
                <w:szCs w:val="28"/>
                <w:lang w:eastAsia="en-US"/>
              </w:rPr>
            </w:pPr>
            <w:r>
              <w:rPr>
                <w:rFonts w:hint="eastAsia" w:ascii="仿宋_GB2312" w:hAnsi="仿宋_GB2312" w:eastAsia="仿宋_GB2312" w:cs="仿宋_GB2312"/>
                <w:kern w:val="0"/>
                <w:sz w:val="28"/>
                <w:szCs w:val="28"/>
                <w:lang w:eastAsia="en-US"/>
              </w:rPr>
              <w:t>服务场景</w:t>
            </w:r>
          </w:p>
        </w:tc>
        <w:tc>
          <w:tcPr>
            <w:tcW w:w="1115" w:type="dxa"/>
            <w:vAlign w:val="center"/>
          </w:tcPr>
          <w:p w14:paraId="5C57B45E">
            <w:pPr>
              <w:widowControl/>
              <w:spacing w:after="0" w:line="240" w:lineRule="auto"/>
              <w:jc w:val="center"/>
              <w:rPr>
                <w:rFonts w:hint="eastAsia" w:ascii="仿宋_GB2312" w:hAnsi="仿宋_GB2312" w:eastAsia="仿宋_GB2312" w:cs="仿宋_GB2312"/>
                <w:kern w:val="0"/>
                <w:sz w:val="28"/>
                <w:szCs w:val="28"/>
                <w:lang w:eastAsia="zh-CN"/>
              </w:rPr>
            </w:pPr>
            <w:r>
              <w:rPr>
                <w:rFonts w:hint="eastAsia" w:ascii="仿宋_GB2312" w:hAnsi="仿宋_GB2312" w:eastAsia="仿宋_GB2312" w:cs="仿宋_GB2312"/>
                <w:kern w:val="0"/>
                <w:sz w:val="28"/>
                <w:szCs w:val="28"/>
                <w:lang w:eastAsia="en-US"/>
              </w:rPr>
              <w:t>产品模块</w:t>
            </w:r>
          </w:p>
        </w:tc>
        <w:tc>
          <w:tcPr>
            <w:tcW w:w="1210" w:type="dxa"/>
            <w:vAlign w:val="center"/>
          </w:tcPr>
          <w:p w14:paraId="6CAB2562">
            <w:pPr>
              <w:widowControl/>
              <w:spacing w:after="0" w:line="240" w:lineRule="auto"/>
              <w:jc w:val="center"/>
              <w:rPr>
                <w:rFonts w:hint="eastAsia" w:ascii="仿宋_GB2312" w:hAnsi="仿宋_GB2312" w:eastAsia="仿宋_GB2312" w:cs="仿宋_GB2312"/>
                <w:kern w:val="0"/>
                <w:sz w:val="28"/>
                <w:szCs w:val="28"/>
                <w:lang w:eastAsia="en-US"/>
              </w:rPr>
            </w:pPr>
            <w:r>
              <w:rPr>
                <w:rFonts w:hint="eastAsia" w:ascii="仿宋_GB2312" w:hAnsi="仿宋_GB2312" w:eastAsia="仿宋_GB2312" w:cs="仿宋_GB2312"/>
                <w:kern w:val="0"/>
                <w:sz w:val="28"/>
                <w:szCs w:val="28"/>
                <w:lang w:eastAsia="en-US"/>
              </w:rPr>
              <w:t>合同金额（万元）</w:t>
            </w:r>
          </w:p>
        </w:tc>
        <w:tc>
          <w:tcPr>
            <w:tcW w:w="1144" w:type="dxa"/>
            <w:vAlign w:val="center"/>
          </w:tcPr>
          <w:p w14:paraId="1FE4DAE3">
            <w:pPr>
              <w:widowControl/>
              <w:spacing w:after="0" w:line="240" w:lineRule="auto"/>
              <w:jc w:val="center"/>
              <w:rPr>
                <w:rFonts w:hint="eastAsia" w:ascii="仿宋_GB2312" w:hAnsi="仿宋_GB2312" w:eastAsia="仿宋_GB2312" w:cs="仿宋_GB2312"/>
                <w:kern w:val="0"/>
                <w:sz w:val="28"/>
                <w:szCs w:val="28"/>
                <w:lang w:eastAsia="en-US"/>
              </w:rPr>
            </w:pPr>
            <w:r>
              <w:rPr>
                <w:rFonts w:hint="eastAsia" w:ascii="仿宋_GB2312" w:hAnsi="仿宋_GB2312" w:eastAsia="仿宋_GB2312" w:cs="仿宋_GB2312"/>
                <w:kern w:val="0"/>
                <w:sz w:val="28"/>
                <w:szCs w:val="28"/>
                <w:lang w:eastAsia="en-US"/>
              </w:rPr>
              <w:t>数字化水平等级</w:t>
            </w:r>
          </w:p>
        </w:tc>
        <w:tc>
          <w:tcPr>
            <w:tcW w:w="1144" w:type="dxa"/>
            <w:vAlign w:val="center"/>
          </w:tcPr>
          <w:p w14:paraId="655CE3C8">
            <w:pPr>
              <w:widowControl/>
              <w:spacing w:after="0" w:line="240" w:lineRule="auto"/>
              <w:jc w:val="center"/>
              <w:rPr>
                <w:rFonts w:hint="default" w:ascii="仿宋_GB2312" w:hAnsi="仿宋_GB2312" w:eastAsia="仿宋_GB2312" w:cs="仿宋_GB2312"/>
                <w:kern w:val="0"/>
                <w:sz w:val="28"/>
                <w:szCs w:val="28"/>
                <w:lang w:val="en-US" w:eastAsia="zh-CN"/>
              </w:rPr>
            </w:pPr>
            <w:r>
              <w:rPr>
                <w:rFonts w:hint="eastAsia" w:ascii="仿宋_GB2312" w:hAnsi="仿宋_GB2312" w:eastAsia="仿宋_GB2312" w:cs="仿宋_GB2312"/>
                <w:kern w:val="0"/>
                <w:sz w:val="28"/>
                <w:szCs w:val="28"/>
                <w:lang w:val="en-US" w:eastAsia="zh-CN"/>
              </w:rPr>
              <w:t>是否通过验收</w:t>
            </w:r>
          </w:p>
        </w:tc>
      </w:tr>
      <w:tr w14:paraId="2B8470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2" w:type="dxa"/>
            <w:vAlign w:val="center"/>
          </w:tcPr>
          <w:p w14:paraId="7CDA9C69">
            <w:pPr>
              <w:widowControl/>
              <w:spacing w:after="0" w:line="240" w:lineRule="auto"/>
              <w:jc w:val="center"/>
              <w:rPr>
                <w:rFonts w:hint="eastAsia" w:ascii="仿宋_GB2312" w:hAnsi="仿宋_GB2312" w:eastAsia="仿宋_GB2312" w:cs="仿宋_GB2312"/>
                <w:kern w:val="0"/>
                <w:sz w:val="28"/>
                <w:szCs w:val="28"/>
                <w:lang w:val="en-US" w:eastAsia="zh-CN"/>
              </w:rPr>
            </w:pPr>
            <w:r>
              <w:rPr>
                <w:rFonts w:hint="eastAsia" w:ascii="仿宋_GB2312" w:hAnsi="仿宋_GB2312" w:eastAsia="仿宋_GB2312" w:cs="仿宋_GB2312"/>
                <w:kern w:val="0"/>
                <w:sz w:val="28"/>
                <w:szCs w:val="28"/>
                <w:lang w:val="en-US" w:eastAsia="zh-CN"/>
              </w:rPr>
              <w:t>1</w:t>
            </w:r>
          </w:p>
        </w:tc>
        <w:tc>
          <w:tcPr>
            <w:tcW w:w="1574" w:type="dxa"/>
            <w:vAlign w:val="center"/>
          </w:tcPr>
          <w:p w14:paraId="29275E9D">
            <w:pPr>
              <w:widowControl/>
              <w:spacing w:after="0" w:line="240" w:lineRule="auto"/>
              <w:jc w:val="center"/>
              <w:rPr>
                <w:rFonts w:hint="eastAsia" w:ascii="仿宋_GB2312" w:hAnsi="仿宋_GB2312" w:eastAsia="仿宋_GB2312" w:cs="仿宋_GB2312"/>
                <w:kern w:val="0"/>
                <w:sz w:val="28"/>
                <w:szCs w:val="28"/>
                <w:lang w:eastAsia="en-US"/>
              </w:rPr>
            </w:pPr>
          </w:p>
        </w:tc>
        <w:tc>
          <w:tcPr>
            <w:tcW w:w="1144" w:type="dxa"/>
            <w:vAlign w:val="center"/>
          </w:tcPr>
          <w:p w14:paraId="1E81B513">
            <w:pPr>
              <w:widowControl/>
              <w:spacing w:after="0" w:line="240" w:lineRule="auto"/>
              <w:jc w:val="center"/>
              <w:rPr>
                <w:rFonts w:hint="eastAsia" w:ascii="仿宋_GB2312" w:hAnsi="仿宋_GB2312" w:eastAsia="仿宋_GB2312" w:cs="仿宋_GB2312"/>
                <w:kern w:val="0"/>
                <w:sz w:val="28"/>
                <w:szCs w:val="28"/>
                <w:lang w:eastAsia="en-US"/>
              </w:rPr>
            </w:pPr>
          </w:p>
        </w:tc>
        <w:tc>
          <w:tcPr>
            <w:tcW w:w="1144" w:type="dxa"/>
            <w:vAlign w:val="center"/>
          </w:tcPr>
          <w:p w14:paraId="6E3D5DD8">
            <w:pPr>
              <w:widowControl/>
              <w:spacing w:after="0" w:line="240" w:lineRule="auto"/>
              <w:jc w:val="center"/>
              <w:rPr>
                <w:rFonts w:hint="eastAsia" w:ascii="仿宋_GB2312" w:hAnsi="仿宋_GB2312" w:eastAsia="仿宋_GB2312" w:cs="仿宋_GB2312"/>
                <w:kern w:val="0"/>
                <w:sz w:val="28"/>
                <w:szCs w:val="28"/>
                <w:lang w:eastAsia="en-US"/>
              </w:rPr>
            </w:pPr>
          </w:p>
        </w:tc>
        <w:tc>
          <w:tcPr>
            <w:tcW w:w="1115" w:type="dxa"/>
            <w:vAlign w:val="center"/>
          </w:tcPr>
          <w:p w14:paraId="54025965">
            <w:pPr>
              <w:widowControl/>
              <w:spacing w:after="0" w:line="240" w:lineRule="auto"/>
              <w:jc w:val="center"/>
              <w:rPr>
                <w:rFonts w:hint="eastAsia" w:ascii="仿宋_GB2312" w:hAnsi="仿宋_GB2312" w:eastAsia="仿宋_GB2312" w:cs="仿宋_GB2312"/>
                <w:kern w:val="0"/>
                <w:sz w:val="28"/>
                <w:szCs w:val="28"/>
                <w:lang w:eastAsia="en-US"/>
              </w:rPr>
            </w:pPr>
          </w:p>
        </w:tc>
        <w:tc>
          <w:tcPr>
            <w:tcW w:w="1210" w:type="dxa"/>
            <w:vAlign w:val="center"/>
          </w:tcPr>
          <w:p w14:paraId="52AB8107">
            <w:pPr>
              <w:widowControl/>
              <w:spacing w:after="0" w:line="240" w:lineRule="auto"/>
              <w:jc w:val="center"/>
              <w:rPr>
                <w:rFonts w:hint="eastAsia" w:ascii="仿宋_GB2312" w:hAnsi="仿宋_GB2312" w:eastAsia="仿宋_GB2312" w:cs="仿宋_GB2312"/>
                <w:kern w:val="0"/>
                <w:sz w:val="28"/>
                <w:szCs w:val="28"/>
                <w:lang w:eastAsia="en-US"/>
              </w:rPr>
            </w:pPr>
          </w:p>
        </w:tc>
        <w:tc>
          <w:tcPr>
            <w:tcW w:w="1144" w:type="dxa"/>
            <w:vAlign w:val="center"/>
          </w:tcPr>
          <w:p w14:paraId="3C042FF7">
            <w:pPr>
              <w:widowControl/>
              <w:spacing w:after="0" w:line="240" w:lineRule="auto"/>
              <w:jc w:val="center"/>
              <w:rPr>
                <w:rFonts w:hint="eastAsia" w:ascii="仿宋_GB2312" w:hAnsi="仿宋_GB2312" w:eastAsia="仿宋_GB2312" w:cs="仿宋_GB2312"/>
                <w:kern w:val="0"/>
                <w:sz w:val="28"/>
                <w:szCs w:val="28"/>
                <w:lang w:eastAsia="en-US"/>
              </w:rPr>
            </w:pPr>
          </w:p>
        </w:tc>
        <w:tc>
          <w:tcPr>
            <w:tcW w:w="1144" w:type="dxa"/>
            <w:vAlign w:val="center"/>
          </w:tcPr>
          <w:p w14:paraId="4399B814">
            <w:pPr>
              <w:widowControl/>
              <w:spacing w:after="0" w:line="240" w:lineRule="auto"/>
              <w:jc w:val="center"/>
              <w:rPr>
                <w:rFonts w:hint="eastAsia" w:ascii="仿宋_GB2312" w:hAnsi="仿宋_GB2312" w:eastAsia="仿宋_GB2312" w:cs="仿宋_GB2312"/>
                <w:kern w:val="0"/>
                <w:sz w:val="28"/>
                <w:szCs w:val="28"/>
                <w:lang w:eastAsia="en-US"/>
              </w:rPr>
            </w:pPr>
          </w:p>
        </w:tc>
      </w:tr>
      <w:tr w14:paraId="7B063C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2" w:type="dxa"/>
          </w:tcPr>
          <w:p w14:paraId="5E4D4426">
            <w:pPr>
              <w:widowControl/>
              <w:spacing w:after="0" w:line="240" w:lineRule="auto"/>
              <w:jc w:val="center"/>
              <w:rPr>
                <w:rFonts w:hint="eastAsia" w:ascii="仿宋_GB2312" w:hAnsi="仿宋_GB2312" w:eastAsia="仿宋_GB2312" w:cs="仿宋_GB2312"/>
                <w:kern w:val="0"/>
                <w:sz w:val="28"/>
                <w:szCs w:val="28"/>
                <w:lang w:val="en-US" w:eastAsia="zh-CN"/>
              </w:rPr>
            </w:pPr>
            <w:r>
              <w:rPr>
                <w:rFonts w:hint="eastAsia" w:ascii="仿宋_GB2312" w:hAnsi="仿宋_GB2312" w:eastAsia="仿宋_GB2312" w:cs="仿宋_GB2312"/>
                <w:kern w:val="0"/>
                <w:sz w:val="28"/>
                <w:szCs w:val="28"/>
                <w:lang w:val="en-US" w:eastAsia="zh-CN"/>
              </w:rPr>
              <w:t>2</w:t>
            </w:r>
          </w:p>
        </w:tc>
        <w:tc>
          <w:tcPr>
            <w:tcW w:w="1574" w:type="dxa"/>
          </w:tcPr>
          <w:p w14:paraId="3A4CF9FD">
            <w:pPr>
              <w:widowControl/>
              <w:spacing w:after="0" w:line="240" w:lineRule="auto"/>
              <w:jc w:val="center"/>
              <w:rPr>
                <w:rFonts w:hint="eastAsia" w:ascii="仿宋_GB2312" w:hAnsi="仿宋_GB2312" w:eastAsia="仿宋_GB2312" w:cs="仿宋_GB2312"/>
                <w:kern w:val="0"/>
                <w:sz w:val="28"/>
                <w:szCs w:val="28"/>
                <w:lang w:eastAsia="en-US"/>
              </w:rPr>
            </w:pPr>
          </w:p>
        </w:tc>
        <w:tc>
          <w:tcPr>
            <w:tcW w:w="1144" w:type="dxa"/>
          </w:tcPr>
          <w:p w14:paraId="19380821">
            <w:pPr>
              <w:widowControl/>
              <w:spacing w:after="0" w:line="240" w:lineRule="auto"/>
              <w:jc w:val="center"/>
              <w:rPr>
                <w:rFonts w:hint="eastAsia" w:ascii="仿宋_GB2312" w:hAnsi="仿宋_GB2312" w:eastAsia="仿宋_GB2312" w:cs="仿宋_GB2312"/>
                <w:kern w:val="0"/>
                <w:sz w:val="28"/>
                <w:szCs w:val="28"/>
                <w:lang w:eastAsia="en-US"/>
              </w:rPr>
            </w:pPr>
          </w:p>
        </w:tc>
        <w:tc>
          <w:tcPr>
            <w:tcW w:w="1144" w:type="dxa"/>
          </w:tcPr>
          <w:p w14:paraId="0CC93FB7">
            <w:pPr>
              <w:widowControl/>
              <w:spacing w:after="0" w:line="240" w:lineRule="auto"/>
              <w:jc w:val="center"/>
              <w:rPr>
                <w:rFonts w:hint="eastAsia" w:ascii="仿宋_GB2312" w:hAnsi="仿宋_GB2312" w:eastAsia="仿宋_GB2312" w:cs="仿宋_GB2312"/>
                <w:kern w:val="0"/>
                <w:sz w:val="28"/>
                <w:szCs w:val="28"/>
                <w:lang w:eastAsia="en-US"/>
              </w:rPr>
            </w:pPr>
          </w:p>
        </w:tc>
        <w:tc>
          <w:tcPr>
            <w:tcW w:w="1115" w:type="dxa"/>
          </w:tcPr>
          <w:p w14:paraId="291E8E15">
            <w:pPr>
              <w:widowControl/>
              <w:spacing w:after="0" w:line="240" w:lineRule="auto"/>
              <w:jc w:val="center"/>
              <w:rPr>
                <w:rFonts w:hint="eastAsia" w:ascii="仿宋_GB2312" w:hAnsi="仿宋_GB2312" w:eastAsia="仿宋_GB2312" w:cs="仿宋_GB2312"/>
                <w:kern w:val="0"/>
                <w:sz w:val="28"/>
                <w:szCs w:val="28"/>
                <w:lang w:eastAsia="en-US"/>
              </w:rPr>
            </w:pPr>
          </w:p>
        </w:tc>
        <w:tc>
          <w:tcPr>
            <w:tcW w:w="1210" w:type="dxa"/>
          </w:tcPr>
          <w:p w14:paraId="38465F07">
            <w:pPr>
              <w:widowControl/>
              <w:spacing w:after="0" w:line="240" w:lineRule="auto"/>
              <w:jc w:val="center"/>
              <w:rPr>
                <w:rFonts w:hint="eastAsia" w:ascii="仿宋_GB2312" w:hAnsi="仿宋_GB2312" w:eastAsia="仿宋_GB2312" w:cs="仿宋_GB2312"/>
                <w:kern w:val="0"/>
                <w:sz w:val="28"/>
                <w:szCs w:val="28"/>
                <w:lang w:eastAsia="en-US"/>
              </w:rPr>
            </w:pPr>
          </w:p>
        </w:tc>
        <w:tc>
          <w:tcPr>
            <w:tcW w:w="1144" w:type="dxa"/>
          </w:tcPr>
          <w:p w14:paraId="6FB01609">
            <w:pPr>
              <w:widowControl/>
              <w:spacing w:after="0" w:line="240" w:lineRule="auto"/>
              <w:jc w:val="center"/>
              <w:rPr>
                <w:rFonts w:hint="eastAsia" w:ascii="仿宋_GB2312" w:hAnsi="仿宋_GB2312" w:eastAsia="仿宋_GB2312" w:cs="仿宋_GB2312"/>
                <w:kern w:val="0"/>
                <w:sz w:val="28"/>
                <w:szCs w:val="28"/>
                <w:lang w:eastAsia="en-US"/>
              </w:rPr>
            </w:pPr>
          </w:p>
        </w:tc>
        <w:tc>
          <w:tcPr>
            <w:tcW w:w="1144" w:type="dxa"/>
          </w:tcPr>
          <w:p w14:paraId="49621478">
            <w:pPr>
              <w:widowControl/>
              <w:spacing w:after="0" w:line="240" w:lineRule="auto"/>
              <w:jc w:val="center"/>
              <w:rPr>
                <w:rFonts w:hint="eastAsia" w:ascii="仿宋_GB2312" w:hAnsi="仿宋_GB2312" w:eastAsia="仿宋_GB2312" w:cs="仿宋_GB2312"/>
                <w:kern w:val="0"/>
                <w:sz w:val="28"/>
                <w:szCs w:val="28"/>
                <w:lang w:eastAsia="en-US"/>
              </w:rPr>
            </w:pPr>
          </w:p>
        </w:tc>
      </w:tr>
      <w:tr w14:paraId="1A5543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2" w:type="dxa"/>
          </w:tcPr>
          <w:p w14:paraId="5AE295BF">
            <w:pPr>
              <w:widowControl/>
              <w:spacing w:after="0" w:line="240" w:lineRule="auto"/>
              <w:jc w:val="center"/>
              <w:rPr>
                <w:rFonts w:hint="eastAsia" w:ascii="仿宋_GB2312" w:hAnsi="仿宋_GB2312" w:eastAsia="仿宋_GB2312" w:cs="仿宋_GB2312"/>
                <w:kern w:val="0"/>
                <w:sz w:val="28"/>
                <w:szCs w:val="28"/>
                <w:lang w:val="en-US" w:eastAsia="zh-CN"/>
              </w:rPr>
            </w:pPr>
            <w:r>
              <w:rPr>
                <w:rFonts w:hint="eastAsia" w:ascii="仿宋_GB2312" w:hAnsi="仿宋_GB2312" w:eastAsia="仿宋_GB2312" w:cs="仿宋_GB2312"/>
                <w:kern w:val="0"/>
                <w:sz w:val="28"/>
                <w:szCs w:val="28"/>
                <w:lang w:val="en-US" w:eastAsia="zh-CN"/>
              </w:rPr>
              <w:t>3</w:t>
            </w:r>
          </w:p>
        </w:tc>
        <w:tc>
          <w:tcPr>
            <w:tcW w:w="1574" w:type="dxa"/>
          </w:tcPr>
          <w:p w14:paraId="4B7565CA">
            <w:pPr>
              <w:widowControl/>
              <w:spacing w:after="0" w:line="240" w:lineRule="auto"/>
              <w:jc w:val="center"/>
              <w:rPr>
                <w:rFonts w:hint="eastAsia" w:ascii="仿宋_GB2312" w:hAnsi="仿宋_GB2312" w:eastAsia="仿宋_GB2312" w:cs="仿宋_GB2312"/>
                <w:kern w:val="0"/>
                <w:sz w:val="28"/>
                <w:szCs w:val="28"/>
                <w:lang w:eastAsia="en-US"/>
              </w:rPr>
            </w:pPr>
          </w:p>
        </w:tc>
        <w:tc>
          <w:tcPr>
            <w:tcW w:w="1144" w:type="dxa"/>
          </w:tcPr>
          <w:p w14:paraId="6CAACE33">
            <w:pPr>
              <w:widowControl/>
              <w:spacing w:after="0" w:line="240" w:lineRule="auto"/>
              <w:jc w:val="center"/>
              <w:rPr>
                <w:rFonts w:hint="eastAsia" w:ascii="仿宋_GB2312" w:hAnsi="仿宋_GB2312" w:eastAsia="仿宋_GB2312" w:cs="仿宋_GB2312"/>
                <w:kern w:val="0"/>
                <w:sz w:val="28"/>
                <w:szCs w:val="28"/>
                <w:lang w:eastAsia="en-US"/>
              </w:rPr>
            </w:pPr>
          </w:p>
        </w:tc>
        <w:tc>
          <w:tcPr>
            <w:tcW w:w="1144" w:type="dxa"/>
          </w:tcPr>
          <w:p w14:paraId="0322A7FC">
            <w:pPr>
              <w:widowControl/>
              <w:spacing w:after="0" w:line="240" w:lineRule="auto"/>
              <w:jc w:val="center"/>
              <w:rPr>
                <w:rFonts w:hint="eastAsia" w:ascii="仿宋_GB2312" w:hAnsi="仿宋_GB2312" w:eastAsia="仿宋_GB2312" w:cs="仿宋_GB2312"/>
                <w:kern w:val="0"/>
                <w:sz w:val="28"/>
                <w:szCs w:val="28"/>
                <w:lang w:eastAsia="en-US"/>
              </w:rPr>
            </w:pPr>
          </w:p>
        </w:tc>
        <w:tc>
          <w:tcPr>
            <w:tcW w:w="1115" w:type="dxa"/>
          </w:tcPr>
          <w:p w14:paraId="35F997F5">
            <w:pPr>
              <w:widowControl/>
              <w:spacing w:after="0" w:line="240" w:lineRule="auto"/>
              <w:jc w:val="center"/>
              <w:rPr>
                <w:rFonts w:hint="eastAsia" w:ascii="仿宋_GB2312" w:hAnsi="仿宋_GB2312" w:eastAsia="仿宋_GB2312" w:cs="仿宋_GB2312"/>
                <w:kern w:val="0"/>
                <w:sz w:val="28"/>
                <w:szCs w:val="28"/>
                <w:lang w:eastAsia="en-US"/>
              </w:rPr>
            </w:pPr>
          </w:p>
        </w:tc>
        <w:tc>
          <w:tcPr>
            <w:tcW w:w="1210" w:type="dxa"/>
          </w:tcPr>
          <w:p w14:paraId="73DF89E0">
            <w:pPr>
              <w:widowControl/>
              <w:spacing w:after="0" w:line="240" w:lineRule="auto"/>
              <w:jc w:val="center"/>
              <w:rPr>
                <w:rFonts w:hint="eastAsia" w:ascii="仿宋_GB2312" w:hAnsi="仿宋_GB2312" w:eastAsia="仿宋_GB2312" w:cs="仿宋_GB2312"/>
                <w:kern w:val="0"/>
                <w:sz w:val="28"/>
                <w:szCs w:val="28"/>
                <w:lang w:eastAsia="en-US"/>
              </w:rPr>
            </w:pPr>
          </w:p>
        </w:tc>
        <w:tc>
          <w:tcPr>
            <w:tcW w:w="1144" w:type="dxa"/>
          </w:tcPr>
          <w:p w14:paraId="4A97CD2E">
            <w:pPr>
              <w:widowControl/>
              <w:spacing w:after="0" w:line="240" w:lineRule="auto"/>
              <w:jc w:val="center"/>
              <w:rPr>
                <w:rFonts w:hint="eastAsia" w:ascii="仿宋_GB2312" w:hAnsi="仿宋_GB2312" w:eastAsia="仿宋_GB2312" w:cs="仿宋_GB2312"/>
                <w:kern w:val="0"/>
                <w:sz w:val="28"/>
                <w:szCs w:val="28"/>
                <w:lang w:eastAsia="en-US"/>
              </w:rPr>
            </w:pPr>
          </w:p>
        </w:tc>
        <w:tc>
          <w:tcPr>
            <w:tcW w:w="1144" w:type="dxa"/>
          </w:tcPr>
          <w:p w14:paraId="22B1205D">
            <w:pPr>
              <w:widowControl/>
              <w:spacing w:after="0" w:line="240" w:lineRule="auto"/>
              <w:jc w:val="center"/>
              <w:rPr>
                <w:rFonts w:hint="eastAsia" w:ascii="仿宋_GB2312" w:hAnsi="仿宋_GB2312" w:eastAsia="仿宋_GB2312" w:cs="仿宋_GB2312"/>
                <w:kern w:val="0"/>
                <w:sz w:val="28"/>
                <w:szCs w:val="28"/>
                <w:lang w:eastAsia="en-US"/>
              </w:rPr>
            </w:pPr>
          </w:p>
        </w:tc>
      </w:tr>
      <w:tr w14:paraId="5FE845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2" w:type="dxa"/>
          </w:tcPr>
          <w:p w14:paraId="5B4545D7">
            <w:pPr>
              <w:widowControl/>
              <w:spacing w:after="0" w:line="240" w:lineRule="auto"/>
              <w:jc w:val="center"/>
              <w:rPr>
                <w:rFonts w:hint="eastAsia" w:ascii="仿宋_GB2312" w:hAnsi="仿宋_GB2312" w:eastAsia="仿宋_GB2312" w:cs="仿宋_GB2312"/>
                <w:kern w:val="0"/>
                <w:sz w:val="28"/>
                <w:szCs w:val="28"/>
                <w:lang w:val="en-US" w:eastAsia="zh-CN"/>
              </w:rPr>
            </w:pPr>
            <w:r>
              <w:rPr>
                <w:rFonts w:hint="eastAsia" w:ascii="仿宋_GB2312" w:hAnsi="仿宋_GB2312" w:eastAsia="仿宋_GB2312" w:cs="仿宋_GB2312"/>
                <w:kern w:val="0"/>
                <w:sz w:val="28"/>
                <w:szCs w:val="28"/>
                <w:lang w:val="en-US" w:eastAsia="zh-CN"/>
              </w:rPr>
              <w:t>4</w:t>
            </w:r>
          </w:p>
        </w:tc>
        <w:tc>
          <w:tcPr>
            <w:tcW w:w="1574" w:type="dxa"/>
          </w:tcPr>
          <w:p w14:paraId="6F4FC482">
            <w:pPr>
              <w:widowControl/>
              <w:spacing w:after="0" w:line="240" w:lineRule="auto"/>
              <w:jc w:val="center"/>
              <w:rPr>
                <w:rFonts w:hint="eastAsia" w:ascii="仿宋_GB2312" w:hAnsi="仿宋_GB2312" w:eastAsia="仿宋_GB2312" w:cs="仿宋_GB2312"/>
                <w:kern w:val="0"/>
                <w:sz w:val="28"/>
                <w:szCs w:val="28"/>
                <w:lang w:eastAsia="en-US"/>
              </w:rPr>
            </w:pPr>
          </w:p>
        </w:tc>
        <w:tc>
          <w:tcPr>
            <w:tcW w:w="1144" w:type="dxa"/>
          </w:tcPr>
          <w:p w14:paraId="302BC6FB">
            <w:pPr>
              <w:widowControl/>
              <w:spacing w:after="0" w:line="240" w:lineRule="auto"/>
              <w:jc w:val="center"/>
              <w:rPr>
                <w:rFonts w:hint="eastAsia" w:ascii="仿宋_GB2312" w:hAnsi="仿宋_GB2312" w:eastAsia="仿宋_GB2312" w:cs="仿宋_GB2312"/>
                <w:kern w:val="0"/>
                <w:sz w:val="28"/>
                <w:szCs w:val="28"/>
                <w:lang w:eastAsia="en-US"/>
              </w:rPr>
            </w:pPr>
          </w:p>
        </w:tc>
        <w:tc>
          <w:tcPr>
            <w:tcW w:w="1144" w:type="dxa"/>
          </w:tcPr>
          <w:p w14:paraId="08211783">
            <w:pPr>
              <w:widowControl/>
              <w:spacing w:after="0" w:line="240" w:lineRule="auto"/>
              <w:jc w:val="center"/>
              <w:rPr>
                <w:rFonts w:hint="eastAsia" w:ascii="仿宋_GB2312" w:hAnsi="仿宋_GB2312" w:eastAsia="仿宋_GB2312" w:cs="仿宋_GB2312"/>
                <w:kern w:val="0"/>
                <w:sz w:val="28"/>
                <w:szCs w:val="28"/>
                <w:lang w:eastAsia="en-US"/>
              </w:rPr>
            </w:pPr>
          </w:p>
        </w:tc>
        <w:tc>
          <w:tcPr>
            <w:tcW w:w="1115" w:type="dxa"/>
          </w:tcPr>
          <w:p w14:paraId="70F1D9C8">
            <w:pPr>
              <w:widowControl/>
              <w:spacing w:after="0" w:line="240" w:lineRule="auto"/>
              <w:jc w:val="center"/>
              <w:rPr>
                <w:rFonts w:hint="eastAsia" w:ascii="仿宋_GB2312" w:hAnsi="仿宋_GB2312" w:eastAsia="仿宋_GB2312" w:cs="仿宋_GB2312"/>
                <w:kern w:val="0"/>
                <w:sz w:val="28"/>
                <w:szCs w:val="28"/>
                <w:lang w:eastAsia="en-US"/>
              </w:rPr>
            </w:pPr>
          </w:p>
        </w:tc>
        <w:tc>
          <w:tcPr>
            <w:tcW w:w="1210" w:type="dxa"/>
          </w:tcPr>
          <w:p w14:paraId="099FB8E3">
            <w:pPr>
              <w:widowControl/>
              <w:spacing w:after="0" w:line="240" w:lineRule="auto"/>
              <w:jc w:val="center"/>
              <w:rPr>
                <w:rFonts w:hint="eastAsia" w:ascii="仿宋_GB2312" w:hAnsi="仿宋_GB2312" w:eastAsia="仿宋_GB2312" w:cs="仿宋_GB2312"/>
                <w:kern w:val="0"/>
                <w:sz w:val="28"/>
                <w:szCs w:val="28"/>
                <w:lang w:eastAsia="en-US"/>
              </w:rPr>
            </w:pPr>
          </w:p>
        </w:tc>
        <w:tc>
          <w:tcPr>
            <w:tcW w:w="1144" w:type="dxa"/>
          </w:tcPr>
          <w:p w14:paraId="7CF14737">
            <w:pPr>
              <w:widowControl/>
              <w:spacing w:after="0" w:line="240" w:lineRule="auto"/>
              <w:jc w:val="center"/>
              <w:rPr>
                <w:rFonts w:hint="eastAsia" w:ascii="仿宋_GB2312" w:hAnsi="仿宋_GB2312" w:eastAsia="仿宋_GB2312" w:cs="仿宋_GB2312"/>
                <w:kern w:val="0"/>
                <w:sz w:val="28"/>
                <w:szCs w:val="28"/>
                <w:lang w:eastAsia="en-US"/>
              </w:rPr>
            </w:pPr>
          </w:p>
        </w:tc>
        <w:tc>
          <w:tcPr>
            <w:tcW w:w="1144" w:type="dxa"/>
          </w:tcPr>
          <w:p w14:paraId="6F7D9AA9">
            <w:pPr>
              <w:widowControl/>
              <w:spacing w:after="0" w:line="240" w:lineRule="auto"/>
              <w:jc w:val="center"/>
              <w:rPr>
                <w:rFonts w:hint="eastAsia" w:ascii="仿宋_GB2312" w:hAnsi="仿宋_GB2312" w:eastAsia="仿宋_GB2312" w:cs="仿宋_GB2312"/>
                <w:kern w:val="0"/>
                <w:sz w:val="28"/>
                <w:szCs w:val="28"/>
                <w:lang w:eastAsia="en-US"/>
              </w:rPr>
            </w:pPr>
          </w:p>
        </w:tc>
      </w:tr>
      <w:tr w14:paraId="546F96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82" w:type="dxa"/>
          </w:tcPr>
          <w:p w14:paraId="57795E0A">
            <w:pPr>
              <w:widowControl/>
              <w:spacing w:after="0" w:line="240" w:lineRule="auto"/>
              <w:jc w:val="center"/>
              <w:rPr>
                <w:rFonts w:hint="eastAsia" w:ascii="仿宋_GB2312" w:hAnsi="仿宋_GB2312" w:eastAsia="仿宋_GB2312" w:cs="仿宋_GB2312"/>
                <w:kern w:val="0"/>
                <w:sz w:val="28"/>
                <w:szCs w:val="28"/>
                <w:lang w:val="en-US" w:eastAsia="zh-CN"/>
              </w:rPr>
            </w:pPr>
          </w:p>
        </w:tc>
        <w:tc>
          <w:tcPr>
            <w:tcW w:w="1574" w:type="dxa"/>
          </w:tcPr>
          <w:p w14:paraId="266F8E9B">
            <w:pPr>
              <w:widowControl/>
              <w:spacing w:after="0" w:line="240" w:lineRule="auto"/>
              <w:jc w:val="center"/>
              <w:rPr>
                <w:rFonts w:hint="eastAsia" w:ascii="仿宋_GB2312" w:hAnsi="仿宋_GB2312" w:eastAsia="仿宋_GB2312" w:cs="仿宋_GB2312"/>
                <w:kern w:val="0"/>
                <w:sz w:val="28"/>
                <w:szCs w:val="28"/>
                <w:lang w:eastAsia="en-US"/>
              </w:rPr>
            </w:pPr>
          </w:p>
        </w:tc>
        <w:tc>
          <w:tcPr>
            <w:tcW w:w="1144" w:type="dxa"/>
          </w:tcPr>
          <w:p w14:paraId="3C2C10A4">
            <w:pPr>
              <w:widowControl/>
              <w:spacing w:after="0" w:line="240" w:lineRule="auto"/>
              <w:jc w:val="center"/>
              <w:rPr>
                <w:rFonts w:hint="eastAsia" w:ascii="仿宋_GB2312" w:hAnsi="仿宋_GB2312" w:eastAsia="仿宋_GB2312" w:cs="仿宋_GB2312"/>
                <w:kern w:val="0"/>
                <w:sz w:val="28"/>
                <w:szCs w:val="28"/>
                <w:lang w:eastAsia="en-US"/>
              </w:rPr>
            </w:pPr>
          </w:p>
        </w:tc>
        <w:tc>
          <w:tcPr>
            <w:tcW w:w="1144" w:type="dxa"/>
          </w:tcPr>
          <w:p w14:paraId="21283705">
            <w:pPr>
              <w:widowControl/>
              <w:spacing w:after="0" w:line="240" w:lineRule="auto"/>
              <w:jc w:val="center"/>
              <w:rPr>
                <w:rFonts w:hint="eastAsia" w:ascii="仿宋_GB2312" w:hAnsi="仿宋_GB2312" w:eastAsia="仿宋_GB2312" w:cs="仿宋_GB2312"/>
                <w:kern w:val="0"/>
                <w:sz w:val="28"/>
                <w:szCs w:val="28"/>
                <w:lang w:eastAsia="en-US"/>
              </w:rPr>
            </w:pPr>
          </w:p>
        </w:tc>
        <w:tc>
          <w:tcPr>
            <w:tcW w:w="1115" w:type="dxa"/>
          </w:tcPr>
          <w:p w14:paraId="301B511E">
            <w:pPr>
              <w:widowControl/>
              <w:spacing w:after="0" w:line="240" w:lineRule="auto"/>
              <w:jc w:val="center"/>
              <w:rPr>
                <w:rFonts w:hint="eastAsia" w:ascii="仿宋_GB2312" w:hAnsi="仿宋_GB2312" w:eastAsia="仿宋_GB2312" w:cs="仿宋_GB2312"/>
                <w:kern w:val="0"/>
                <w:sz w:val="28"/>
                <w:szCs w:val="28"/>
                <w:lang w:eastAsia="en-US"/>
              </w:rPr>
            </w:pPr>
          </w:p>
        </w:tc>
        <w:tc>
          <w:tcPr>
            <w:tcW w:w="1210" w:type="dxa"/>
          </w:tcPr>
          <w:p w14:paraId="73C6D6CB">
            <w:pPr>
              <w:widowControl/>
              <w:spacing w:after="0" w:line="240" w:lineRule="auto"/>
              <w:jc w:val="center"/>
              <w:rPr>
                <w:rFonts w:hint="eastAsia" w:ascii="仿宋_GB2312" w:hAnsi="仿宋_GB2312" w:eastAsia="仿宋_GB2312" w:cs="仿宋_GB2312"/>
                <w:kern w:val="0"/>
                <w:sz w:val="28"/>
                <w:szCs w:val="28"/>
                <w:lang w:eastAsia="en-US"/>
              </w:rPr>
            </w:pPr>
          </w:p>
        </w:tc>
        <w:tc>
          <w:tcPr>
            <w:tcW w:w="1144" w:type="dxa"/>
          </w:tcPr>
          <w:p w14:paraId="1346A5DC">
            <w:pPr>
              <w:widowControl/>
              <w:spacing w:after="0" w:line="240" w:lineRule="auto"/>
              <w:jc w:val="center"/>
              <w:rPr>
                <w:rFonts w:hint="eastAsia" w:ascii="仿宋_GB2312" w:hAnsi="仿宋_GB2312" w:eastAsia="仿宋_GB2312" w:cs="仿宋_GB2312"/>
                <w:kern w:val="0"/>
                <w:sz w:val="28"/>
                <w:szCs w:val="28"/>
                <w:lang w:eastAsia="en-US"/>
              </w:rPr>
            </w:pPr>
          </w:p>
        </w:tc>
        <w:tc>
          <w:tcPr>
            <w:tcW w:w="1144" w:type="dxa"/>
          </w:tcPr>
          <w:p w14:paraId="56891096">
            <w:pPr>
              <w:widowControl/>
              <w:spacing w:after="0" w:line="240" w:lineRule="auto"/>
              <w:jc w:val="center"/>
              <w:rPr>
                <w:rFonts w:hint="eastAsia" w:ascii="仿宋_GB2312" w:hAnsi="仿宋_GB2312" w:eastAsia="仿宋_GB2312" w:cs="仿宋_GB2312"/>
                <w:kern w:val="0"/>
                <w:sz w:val="28"/>
                <w:szCs w:val="28"/>
                <w:lang w:eastAsia="en-US"/>
              </w:rPr>
            </w:pPr>
          </w:p>
        </w:tc>
      </w:tr>
    </w:tbl>
    <w:p w14:paraId="17450814">
      <w:pPr>
        <w:keepNext w:val="0"/>
        <w:keepLines w:val="0"/>
        <w:pageBreakBefore w:val="0"/>
        <w:widowControl/>
        <w:kinsoku/>
        <w:wordWrap/>
        <w:overflowPunct/>
        <w:topLinePunct w:val="0"/>
        <w:autoSpaceDE/>
        <w:autoSpaceDN/>
        <w:bidi w:val="0"/>
        <w:adjustRightInd/>
        <w:snapToGrid/>
        <w:spacing w:line="360" w:lineRule="auto"/>
        <w:jc w:val="left"/>
        <w:textAlignment w:val="auto"/>
        <w:rPr>
          <w:rFonts w:ascii="仿宋" w:hAnsi="仿宋" w:eastAsia="仿宋"/>
          <w:kern w:val="0"/>
          <w:sz w:val="28"/>
          <w:szCs w:val="22"/>
          <w:lang w:eastAsia="en-US"/>
        </w:rPr>
      </w:pPr>
      <w:r>
        <w:rPr>
          <w:rFonts w:ascii="仿宋" w:hAnsi="仿宋" w:eastAsia="仿宋"/>
          <w:kern w:val="0"/>
          <w:sz w:val="28"/>
          <w:szCs w:val="22"/>
          <w:lang w:eastAsia="en-US"/>
        </w:rPr>
        <w:t>（注：本表可续页）</w:t>
      </w:r>
    </w:p>
    <w:p w14:paraId="743A1F5A">
      <w:pPr>
        <w:keepNext w:val="0"/>
        <w:keepLines w:val="0"/>
        <w:pageBreakBefore w:val="0"/>
        <w:widowControl/>
        <w:kinsoku/>
        <w:wordWrap/>
        <w:overflowPunct/>
        <w:topLinePunct w:val="0"/>
        <w:autoSpaceDE/>
        <w:autoSpaceDN/>
        <w:bidi w:val="0"/>
        <w:adjustRightInd/>
        <w:snapToGrid/>
        <w:spacing w:after="0" w:line="600" w:lineRule="exact"/>
        <w:jc w:val="left"/>
        <w:textAlignment w:val="auto"/>
        <w:rPr>
          <w:rFonts w:hint="eastAsia" w:ascii="黑体" w:hAnsi="黑体" w:eastAsia="黑体" w:cs="黑体"/>
          <w:b w:val="0"/>
          <w:bCs w:val="0"/>
          <w:kern w:val="0"/>
          <w:sz w:val="32"/>
          <w:szCs w:val="24"/>
          <w:lang w:eastAsia="zh-CN"/>
        </w:rPr>
      </w:pPr>
      <w:r>
        <w:rPr>
          <w:rFonts w:hint="eastAsia" w:ascii="黑体" w:hAnsi="黑体" w:eastAsia="黑体" w:cs="黑体"/>
          <w:b w:val="0"/>
          <w:bCs w:val="0"/>
          <w:kern w:val="0"/>
          <w:sz w:val="32"/>
          <w:szCs w:val="24"/>
          <w:lang w:eastAsia="zh-CN"/>
        </w:rPr>
        <w:t>五</w:t>
      </w:r>
      <w:r>
        <w:rPr>
          <w:rFonts w:hint="eastAsia" w:ascii="黑体" w:hAnsi="黑体" w:eastAsia="黑体" w:cs="黑体"/>
          <w:b w:val="0"/>
          <w:bCs w:val="0"/>
          <w:kern w:val="0"/>
          <w:sz w:val="32"/>
          <w:szCs w:val="24"/>
          <w:lang w:eastAsia="en-US"/>
        </w:rPr>
        <w:t>、</w:t>
      </w:r>
      <w:r>
        <w:rPr>
          <w:rFonts w:hint="eastAsia" w:ascii="黑体" w:hAnsi="黑体" w:eastAsia="黑体" w:cs="黑体"/>
          <w:b w:val="0"/>
          <w:bCs w:val="0"/>
          <w:kern w:val="0"/>
          <w:sz w:val="32"/>
          <w:szCs w:val="24"/>
          <w:lang w:eastAsia="zh-CN"/>
        </w:rPr>
        <w:t>计划使用</w:t>
      </w:r>
      <w:r>
        <w:rPr>
          <w:rFonts w:hint="eastAsia" w:ascii="黑体" w:hAnsi="黑体" w:eastAsia="黑体" w:cs="黑体"/>
          <w:b w:val="0"/>
          <w:bCs w:val="0"/>
          <w:kern w:val="0"/>
          <w:sz w:val="32"/>
          <w:szCs w:val="24"/>
          <w:lang w:val="en-US" w:eastAsia="zh-CN"/>
        </w:rPr>
        <w:t>“小快轻准”产品免费推广应用</w:t>
      </w:r>
      <w:r>
        <w:rPr>
          <w:rFonts w:hint="eastAsia" w:ascii="黑体" w:hAnsi="黑体" w:eastAsia="黑体" w:cs="黑体"/>
          <w:b w:val="0"/>
          <w:bCs w:val="0"/>
          <w:kern w:val="0"/>
          <w:sz w:val="32"/>
          <w:szCs w:val="24"/>
          <w:lang w:eastAsia="en-US"/>
        </w:rPr>
        <w:t>服务企业情况</w:t>
      </w:r>
      <w:r>
        <w:rPr>
          <w:rFonts w:hint="eastAsia" w:ascii="黑体" w:hAnsi="黑体" w:eastAsia="黑体" w:cs="黑体"/>
          <w:b w:val="0"/>
          <w:bCs w:val="0"/>
          <w:kern w:val="0"/>
          <w:sz w:val="32"/>
          <w:szCs w:val="24"/>
          <w:lang w:eastAsia="zh-CN"/>
        </w:rPr>
        <w:t>（呼和浩特市企业）</w:t>
      </w:r>
    </w:p>
    <w:tbl>
      <w:tblPr>
        <w:tblStyle w:val="10"/>
        <w:tblW w:w="905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08"/>
        <w:gridCol w:w="1635"/>
        <w:gridCol w:w="1615"/>
        <w:gridCol w:w="1131"/>
        <w:gridCol w:w="1131"/>
        <w:gridCol w:w="1518"/>
        <w:gridCol w:w="1217"/>
      </w:tblGrid>
      <w:tr w14:paraId="4A1036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8" w:type="dxa"/>
            <w:vAlign w:val="center"/>
          </w:tcPr>
          <w:p w14:paraId="1C69DF5C">
            <w:pPr>
              <w:widowControl/>
              <w:spacing w:after="0" w:line="240" w:lineRule="auto"/>
              <w:jc w:val="center"/>
              <w:rPr>
                <w:rFonts w:hint="eastAsia" w:ascii="仿宋_GB2312" w:hAnsi="仿宋_GB2312" w:eastAsia="仿宋_GB2312" w:cs="仿宋_GB2312"/>
                <w:kern w:val="0"/>
                <w:sz w:val="28"/>
                <w:szCs w:val="28"/>
                <w:lang w:eastAsia="en-US"/>
              </w:rPr>
            </w:pPr>
            <w:r>
              <w:rPr>
                <w:rFonts w:hint="eastAsia" w:ascii="仿宋_GB2312" w:hAnsi="仿宋_GB2312" w:eastAsia="仿宋_GB2312" w:cs="仿宋_GB2312"/>
                <w:kern w:val="0"/>
                <w:sz w:val="28"/>
                <w:szCs w:val="28"/>
                <w:lang w:eastAsia="en-US"/>
              </w:rPr>
              <w:t>序号</w:t>
            </w:r>
          </w:p>
        </w:tc>
        <w:tc>
          <w:tcPr>
            <w:tcW w:w="1635" w:type="dxa"/>
            <w:vAlign w:val="center"/>
          </w:tcPr>
          <w:p w14:paraId="382E0694">
            <w:pPr>
              <w:widowControl/>
              <w:spacing w:after="0" w:line="240" w:lineRule="auto"/>
              <w:jc w:val="center"/>
              <w:rPr>
                <w:rFonts w:hint="eastAsia" w:ascii="仿宋_GB2312" w:hAnsi="仿宋_GB2312" w:eastAsia="仿宋_GB2312" w:cs="仿宋_GB2312"/>
                <w:kern w:val="0"/>
                <w:sz w:val="28"/>
                <w:szCs w:val="28"/>
                <w:lang w:eastAsia="en-US"/>
              </w:rPr>
            </w:pPr>
            <w:r>
              <w:rPr>
                <w:rFonts w:hint="eastAsia" w:ascii="仿宋_GB2312" w:hAnsi="仿宋_GB2312" w:eastAsia="仿宋_GB2312" w:cs="仿宋_GB2312"/>
                <w:kern w:val="0"/>
                <w:sz w:val="28"/>
                <w:szCs w:val="28"/>
                <w:lang w:eastAsia="en-US"/>
              </w:rPr>
              <w:t>企业名称</w:t>
            </w:r>
          </w:p>
        </w:tc>
        <w:tc>
          <w:tcPr>
            <w:tcW w:w="1615" w:type="dxa"/>
            <w:vAlign w:val="center"/>
          </w:tcPr>
          <w:p w14:paraId="06ACD8A2">
            <w:pPr>
              <w:widowControl/>
              <w:spacing w:after="0" w:line="240" w:lineRule="auto"/>
              <w:jc w:val="center"/>
              <w:rPr>
                <w:rFonts w:hint="eastAsia" w:ascii="仿宋_GB2312" w:hAnsi="仿宋_GB2312" w:eastAsia="仿宋_GB2312" w:cs="仿宋_GB2312"/>
                <w:kern w:val="0"/>
                <w:sz w:val="28"/>
                <w:szCs w:val="28"/>
                <w:lang w:eastAsia="zh-CN"/>
              </w:rPr>
            </w:pPr>
            <w:r>
              <w:rPr>
                <w:rFonts w:hint="eastAsia" w:ascii="仿宋_GB2312" w:hAnsi="仿宋_GB2312" w:eastAsia="仿宋_GB2312" w:cs="仿宋_GB2312"/>
                <w:kern w:val="0"/>
                <w:sz w:val="28"/>
                <w:szCs w:val="28"/>
                <w:lang w:eastAsia="zh-CN"/>
              </w:rPr>
              <w:t>所属旗县区（开发区）</w:t>
            </w:r>
          </w:p>
        </w:tc>
        <w:tc>
          <w:tcPr>
            <w:tcW w:w="1131" w:type="dxa"/>
            <w:vAlign w:val="center"/>
          </w:tcPr>
          <w:p w14:paraId="59AF88A6">
            <w:pPr>
              <w:widowControl/>
              <w:spacing w:after="0" w:line="240" w:lineRule="auto"/>
              <w:jc w:val="center"/>
              <w:rPr>
                <w:rFonts w:hint="eastAsia" w:ascii="仿宋_GB2312" w:hAnsi="仿宋_GB2312" w:eastAsia="仿宋_GB2312" w:cs="仿宋_GB2312"/>
                <w:kern w:val="0"/>
                <w:sz w:val="28"/>
                <w:szCs w:val="28"/>
                <w:lang w:eastAsia="en-US"/>
              </w:rPr>
            </w:pPr>
            <w:r>
              <w:rPr>
                <w:rFonts w:hint="eastAsia" w:ascii="仿宋_GB2312" w:hAnsi="仿宋_GB2312" w:eastAsia="仿宋_GB2312" w:cs="仿宋_GB2312"/>
                <w:kern w:val="0"/>
                <w:sz w:val="28"/>
                <w:szCs w:val="28"/>
                <w:lang w:eastAsia="en-US"/>
              </w:rPr>
              <w:t>所属行业</w:t>
            </w:r>
          </w:p>
        </w:tc>
        <w:tc>
          <w:tcPr>
            <w:tcW w:w="1131" w:type="dxa"/>
            <w:vAlign w:val="center"/>
          </w:tcPr>
          <w:p w14:paraId="2CF04607">
            <w:pPr>
              <w:widowControl/>
              <w:spacing w:after="0" w:line="240" w:lineRule="auto"/>
              <w:jc w:val="center"/>
              <w:rPr>
                <w:rFonts w:hint="eastAsia" w:ascii="仿宋_GB2312" w:hAnsi="仿宋_GB2312" w:eastAsia="仿宋_GB2312" w:cs="仿宋_GB2312"/>
                <w:kern w:val="0"/>
                <w:sz w:val="28"/>
                <w:szCs w:val="28"/>
                <w:lang w:eastAsia="en-US"/>
              </w:rPr>
            </w:pPr>
            <w:r>
              <w:rPr>
                <w:rFonts w:hint="eastAsia" w:ascii="仿宋_GB2312" w:hAnsi="仿宋_GB2312" w:eastAsia="仿宋_GB2312" w:cs="仿宋_GB2312"/>
                <w:kern w:val="0"/>
                <w:sz w:val="28"/>
                <w:szCs w:val="28"/>
                <w:lang w:eastAsia="en-US"/>
              </w:rPr>
              <w:t>服务场景</w:t>
            </w:r>
          </w:p>
        </w:tc>
        <w:tc>
          <w:tcPr>
            <w:tcW w:w="1518" w:type="dxa"/>
            <w:vAlign w:val="center"/>
          </w:tcPr>
          <w:p w14:paraId="2B71AA70">
            <w:pPr>
              <w:widowControl/>
              <w:spacing w:after="0" w:line="240" w:lineRule="auto"/>
              <w:jc w:val="center"/>
              <w:rPr>
                <w:rFonts w:hint="eastAsia" w:ascii="仿宋_GB2312" w:hAnsi="仿宋_GB2312" w:eastAsia="仿宋_GB2312" w:cs="仿宋_GB2312"/>
                <w:kern w:val="0"/>
                <w:sz w:val="28"/>
                <w:szCs w:val="28"/>
                <w:lang w:eastAsia="zh-CN"/>
              </w:rPr>
            </w:pPr>
            <w:r>
              <w:rPr>
                <w:rFonts w:hint="eastAsia" w:ascii="仿宋_GB2312" w:hAnsi="仿宋_GB2312" w:eastAsia="仿宋_GB2312" w:cs="仿宋_GB2312"/>
                <w:kern w:val="0"/>
                <w:sz w:val="28"/>
                <w:szCs w:val="28"/>
                <w:lang w:eastAsia="en-US"/>
              </w:rPr>
              <w:t>产品模块</w:t>
            </w:r>
          </w:p>
        </w:tc>
        <w:tc>
          <w:tcPr>
            <w:tcW w:w="1217" w:type="dxa"/>
            <w:vAlign w:val="center"/>
          </w:tcPr>
          <w:p w14:paraId="0F07C51A">
            <w:pPr>
              <w:widowControl/>
              <w:spacing w:after="0" w:line="240" w:lineRule="auto"/>
              <w:jc w:val="center"/>
              <w:rPr>
                <w:rFonts w:hint="eastAsia" w:ascii="仿宋_GB2312" w:hAnsi="仿宋_GB2312" w:eastAsia="仿宋_GB2312" w:cs="仿宋_GB2312"/>
                <w:kern w:val="0"/>
                <w:sz w:val="28"/>
                <w:szCs w:val="28"/>
                <w:lang w:eastAsia="en-US"/>
              </w:rPr>
            </w:pPr>
            <w:r>
              <w:rPr>
                <w:rFonts w:hint="eastAsia" w:ascii="仿宋_GB2312" w:hAnsi="仿宋_GB2312" w:eastAsia="仿宋_GB2312" w:cs="仿宋_GB2312"/>
                <w:kern w:val="0"/>
                <w:sz w:val="28"/>
                <w:szCs w:val="28"/>
                <w:lang w:eastAsia="en-US"/>
              </w:rPr>
              <w:t>数字化水平等级</w:t>
            </w:r>
          </w:p>
        </w:tc>
      </w:tr>
      <w:tr w14:paraId="3256F3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8" w:type="dxa"/>
            <w:vAlign w:val="center"/>
          </w:tcPr>
          <w:p w14:paraId="6A5A4D07">
            <w:pPr>
              <w:widowControl/>
              <w:spacing w:after="0" w:line="240" w:lineRule="auto"/>
              <w:jc w:val="center"/>
              <w:rPr>
                <w:rFonts w:hint="eastAsia" w:ascii="仿宋_GB2312" w:hAnsi="仿宋_GB2312" w:eastAsia="仿宋_GB2312" w:cs="仿宋_GB2312"/>
                <w:kern w:val="0"/>
                <w:sz w:val="28"/>
                <w:szCs w:val="28"/>
                <w:lang w:val="en-US" w:eastAsia="zh-CN"/>
              </w:rPr>
            </w:pPr>
            <w:r>
              <w:rPr>
                <w:rFonts w:hint="eastAsia" w:ascii="仿宋_GB2312" w:hAnsi="仿宋_GB2312" w:eastAsia="仿宋_GB2312" w:cs="仿宋_GB2312"/>
                <w:kern w:val="0"/>
                <w:sz w:val="28"/>
                <w:szCs w:val="28"/>
                <w:lang w:val="en-US" w:eastAsia="zh-CN"/>
              </w:rPr>
              <w:t>1</w:t>
            </w:r>
          </w:p>
        </w:tc>
        <w:tc>
          <w:tcPr>
            <w:tcW w:w="1635" w:type="dxa"/>
            <w:vAlign w:val="center"/>
          </w:tcPr>
          <w:p w14:paraId="1CDE4D97">
            <w:pPr>
              <w:widowControl/>
              <w:spacing w:after="0" w:line="240" w:lineRule="auto"/>
              <w:jc w:val="center"/>
              <w:rPr>
                <w:rFonts w:hint="eastAsia" w:ascii="仿宋_GB2312" w:hAnsi="仿宋_GB2312" w:eastAsia="仿宋_GB2312" w:cs="仿宋_GB2312"/>
                <w:kern w:val="0"/>
                <w:sz w:val="28"/>
                <w:szCs w:val="28"/>
                <w:lang w:eastAsia="en-US"/>
              </w:rPr>
            </w:pPr>
          </w:p>
        </w:tc>
        <w:tc>
          <w:tcPr>
            <w:tcW w:w="1615" w:type="dxa"/>
            <w:vAlign w:val="center"/>
          </w:tcPr>
          <w:p w14:paraId="76AF5C48">
            <w:pPr>
              <w:widowControl/>
              <w:spacing w:after="0" w:line="240" w:lineRule="auto"/>
              <w:jc w:val="center"/>
              <w:rPr>
                <w:rFonts w:hint="eastAsia" w:ascii="仿宋_GB2312" w:hAnsi="仿宋_GB2312" w:eastAsia="仿宋_GB2312" w:cs="仿宋_GB2312"/>
                <w:kern w:val="0"/>
                <w:sz w:val="28"/>
                <w:szCs w:val="28"/>
                <w:lang w:eastAsia="en-US"/>
              </w:rPr>
            </w:pPr>
          </w:p>
        </w:tc>
        <w:tc>
          <w:tcPr>
            <w:tcW w:w="1131" w:type="dxa"/>
            <w:vAlign w:val="center"/>
          </w:tcPr>
          <w:p w14:paraId="79EC6999">
            <w:pPr>
              <w:widowControl/>
              <w:spacing w:after="0" w:line="240" w:lineRule="auto"/>
              <w:jc w:val="center"/>
              <w:rPr>
                <w:rFonts w:hint="eastAsia" w:ascii="仿宋_GB2312" w:hAnsi="仿宋_GB2312" w:eastAsia="仿宋_GB2312" w:cs="仿宋_GB2312"/>
                <w:kern w:val="0"/>
                <w:sz w:val="28"/>
                <w:szCs w:val="28"/>
                <w:lang w:eastAsia="en-US"/>
              </w:rPr>
            </w:pPr>
          </w:p>
        </w:tc>
        <w:tc>
          <w:tcPr>
            <w:tcW w:w="1131" w:type="dxa"/>
            <w:vAlign w:val="center"/>
          </w:tcPr>
          <w:p w14:paraId="7EC9E01F">
            <w:pPr>
              <w:widowControl/>
              <w:spacing w:after="0" w:line="240" w:lineRule="auto"/>
              <w:jc w:val="center"/>
              <w:rPr>
                <w:rFonts w:hint="eastAsia" w:ascii="仿宋_GB2312" w:hAnsi="仿宋_GB2312" w:eastAsia="仿宋_GB2312" w:cs="仿宋_GB2312"/>
                <w:kern w:val="0"/>
                <w:sz w:val="28"/>
                <w:szCs w:val="28"/>
                <w:lang w:eastAsia="en-US"/>
              </w:rPr>
            </w:pPr>
          </w:p>
        </w:tc>
        <w:tc>
          <w:tcPr>
            <w:tcW w:w="1518" w:type="dxa"/>
            <w:vAlign w:val="center"/>
          </w:tcPr>
          <w:p w14:paraId="64775DC0">
            <w:pPr>
              <w:widowControl/>
              <w:spacing w:after="0" w:line="240" w:lineRule="auto"/>
              <w:jc w:val="center"/>
              <w:rPr>
                <w:rFonts w:hint="eastAsia" w:ascii="仿宋_GB2312" w:hAnsi="仿宋_GB2312" w:eastAsia="仿宋_GB2312" w:cs="仿宋_GB2312"/>
                <w:kern w:val="0"/>
                <w:sz w:val="28"/>
                <w:szCs w:val="28"/>
                <w:lang w:eastAsia="en-US"/>
              </w:rPr>
            </w:pPr>
          </w:p>
        </w:tc>
        <w:tc>
          <w:tcPr>
            <w:tcW w:w="1217" w:type="dxa"/>
            <w:vAlign w:val="center"/>
          </w:tcPr>
          <w:p w14:paraId="373D7A51">
            <w:pPr>
              <w:widowControl/>
              <w:spacing w:after="0" w:line="240" w:lineRule="auto"/>
              <w:jc w:val="center"/>
              <w:rPr>
                <w:rFonts w:hint="eastAsia" w:ascii="仿宋_GB2312" w:hAnsi="仿宋_GB2312" w:eastAsia="仿宋_GB2312" w:cs="仿宋_GB2312"/>
                <w:kern w:val="0"/>
                <w:sz w:val="28"/>
                <w:szCs w:val="28"/>
                <w:lang w:eastAsia="en-US"/>
              </w:rPr>
            </w:pPr>
          </w:p>
        </w:tc>
      </w:tr>
      <w:tr w14:paraId="092F66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8" w:type="dxa"/>
          </w:tcPr>
          <w:p w14:paraId="2332A6D9">
            <w:pPr>
              <w:widowControl/>
              <w:spacing w:after="0" w:line="240" w:lineRule="auto"/>
              <w:jc w:val="center"/>
              <w:rPr>
                <w:rFonts w:hint="eastAsia" w:ascii="仿宋_GB2312" w:hAnsi="仿宋_GB2312" w:eastAsia="仿宋_GB2312" w:cs="仿宋_GB2312"/>
                <w:kern w:val="0"/>
                <w:sz w:val="28"/>
                <w:szCs w:val="28"/>
                <w:lang w:val="en-US" w:eastAsia="zh-CN"/>
              </w:rPr>
            </w:pPr>
            <w:r>
              <w:rPr>
                <w:rFonts w:hint="eastAsia" w:ascii="仿宋_GB2312" w:hAnsi="仿宋_GB2312" w:eastAsia="仿宋_GB2312" w:cs="仿宋_GB2312"/>
                <w:kern w:val="0"/>
                <w:sz w:val="28"/>
                <w:szCs w:val="28"/>
                <w:lang w:val="en-US" w:eastAsia="zh-CN"/>
              </w:rPr>
              <w:t>2</w:t>
            </w:r>
          </w:p>
        </w:tc>
        <w:tc>
          <w:tcPr>
            <w:tcW w:w="1635" w:type="dxa"/>
          </w:tcPr>
          <w:p w14:paraId="0860D1BA">
            <w:pPr>
              <w:widowControl/>
              <w:spacing w:after="0" w:line="240" w:lineRule="auto"/>
              <w:jc w:val="center"/>
              <w:rPr>
                <w:rFonts w:hint="eastAsia" w:ascii="仿宋_GB2312" w:hAnsi="仿宋_GB2312" w:eastAsia="仿宋_GB2312" w:cs="仿宋_GB2312"/>
                <w:kern w:val="0"/>
                <w:sz w:val="28"/>
                <w:szCs w:val="28"/>
                <w:lang w:eastAsia="en-US"/>
              </w:rPr>
            </w:pPr>
          </w:p>
        </w:tc>
        <w:tc>
          <w:tcPr>
            <w:tcW w:w="1615" w:type="dxa"/>
          </w:tcPr>
          <w:p w14:paraId="3F86C019">
            <w:pPr>
              <w:widowControl/>
              <w:spacing w:after="0" w:line="240" w:lineRule="auto"/>
              <w:jc w:val="center"/>
              <w:rPr>
                <w:rFonts w:hint="eastAsia" w:ascii="仿宋_GB2312" w:hAnsi="仿宋_GB2312" w:eastAsia="仿宋_GB2312" w:cs="仿宋_GB2312"/>
                <w:kern w:val="0"/>
                <w:sz w:val="28"/>
                <w:szCs w:val="28"/>
                <w:lang w:eastAsia="en-US"/>
              </w:rPr>
            </w:pPr>
          </w:p>
        </w:tc>
        <w:tc>
          <w:tcPr>
            <w:tcW w:w="1131" w:type="dxa"/>
          </w:tcPr>
          <w:p w14:paraId="3CC1EEB9">
            <w:pPr>
              <w:widowControl/>
              <w:spacing w:after="0" w:line="240" w:lineRule="auto"/>
              <w:jc w:val="center"/>
              <w:rPr>
                <w:rFonts w:hint="eastAsia" w:ascii="仿宋_GB2312" w:hAnsi="仿宋_GB2312" w:eastAsia="仿宋_GB2312" w:cs="仿宋_GB2312"/>
                <w:kern w:val="0"/>
                <w:sz w:val="28"/>
                <w:szCs w:val="28"/>
                <w:lang w:eastAsia="en-US"/>
              </w:rPr>
            </w:pPr>
          </w:p>
        </w:tc>
        <w:tc>
          <w:tcPr>
            <w:tcW w:w="1131" w:type="dxa"/>
          </w:tcPr>
          <w:p w14:paraId="3CFFB874">
            <w:pPr>
              <w:widowControl/>
              <w:spacing w:after="0" w:line="240" w:lineRule="auto"/>
              <w:jc w:val="center"/>
              <w:rPr>
                <w:rFonts w:hint="eastAsia" w:ascii="仿宋_GB2312" w:hAnsi="仿宋_GB2312" w:eastAsia="仿宋_GB2312" w:cs="仿宋_GB2312"/>
                <w:kern w:val="0"/>
                <w:sz w:val="28"/>
                <w:szCs w:val="28"/>
                <w:lang w:eastAsia="en-US"/>
              </w:rPr>
            </w:pPr>
          </w:p>
        </w:tc>
        <w:tc>
          <w:tcPr>
            <w:tcW w:w="1518" w:type="dxa"/>
          </w:tcPr>
          <w:p w14:paraId="1E3C5897">
            <w:pPr>
              <w:widowControl/>
              <w:spacing w:after="0" w:line="240" w:lineRule="auto"/>
              <w:jc w:val="center"/>
              <w:rPr>
                <w:rFonts w:hint="eastAsia" w:ascii="仿宋_GB2312" w:hAnsi="仿宋_GB2312" w:eastAsia="仿宋_GB2312" w:cs="仿宋_GB2312"/>
                <w:kern w:val="0"/>
                <w:sz w:val="28"/>
                <w:szCs w:val="28"/>
                <w:lang w:eastAsia="en-US"/>
              </w:rPr>
            </w:pPr>
          </w:p>
        </w:tc>
        <w:tc>
          <w:tcPr>
            <w:tcW w:w="1217" w:type="dxa"/>
          </w:tcPr>
          <w:p w14:paraId="1E4B1998">
            <w:pPr>
              <w:widowControl/>
              <w:spacing w:after="0" w:line="240" w:lineRule="auto"/>
              <w:jc w:val="center"/>
              <w:rPr>
                <w:rFonts w:hint="eastAsia" w:ascii="仿宋_GB2312" w:hAnsi="仿宋_GB2312" w:eastAsia="仿宋_GB2312" w:cs="仿宋_GB2312"/>
                <w:kern w:val="0"/>
                <w:sz w:val="28"/>
                <w:szCs w:val="28"/>
                <w:lang w:eastAsia="en-US"/>
              </w:rPr>
            </w:pPr>
          </w:p>
        </w:tc>
      </w:tr>
      <w:tr w14:paraId="411351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8" w:type="dxa"/>
          </w:tcPr>
          <w:p w14:paraId="46475E55">
            <w:pPr>
              <w:widowControl/>
              <w:spacing w:after="0" w:line="240" w:lineRule="auto"/>
              <w:jc w:val="center"/>
              <w:rPr>
                <w:rFonts w:hint="eastAsia" w:ascii="仿宋_GB2312" w:hAnsi="仿宋_GB2312" w:eastAsia="仿宋_GB2312" w:cs="仿宋_GB2312"/>
                <w:kern w:val="0"/>
                <w:sz w:val="28"/>
                <w:szCs w:val="28"/>
                <w:lang w:val="en-US" w:eastAsia="zh-CN"/>
              </w:rPr>
            </w:pPr>
            <w:r>
              <w:rPr>
                <w:rFonts w:hint="eastAsia" w:ascii="仿宋_GB2312" w:hAnsi="仿宋_GB2312" w:eastAsia="仿宋_GB2312" w:cs="仿宋_GB2312"/>
                <w:kern w:val="0"/>
                <w:sz w:val="28"/>
                <w:szCs w:val="28"/>
                <w:lang w:val="en-US" w:eastAsia="zh-CN"/>
              </w:rPr>
              <w:t>3</w:t>
            </w:r>
          </w:p>
        </w:tc>
        <w:tc>
          <w:tcPr>
            <w:tcW w:w="1635" w:type="dxa"/>
          </w:tcPr>
          <w:p w14:paraId="52691761">
            <w:pPr>
              <w:widowControl/>
              <w:spacing w:after="0" w:line="240" w:lineRule="auto"/>
              <w:jc w:val="center"/>
              <w:rPr>
                <w:rFonts w:hint="eastAsia" w:ascii="仿宋_GB2312" w:hAnsi="仿宋_GB2312" w:eastAsia="仿宋_GB2312" w:cs="仿宋_GB2312"/>
                <w:kern w:val="0"/>
                <w:sz w:val="28"/>
                <w:szCs w:val="28"/>
                <w:lang w:eastAsia="en-US"/>
              </w:rPr>
            </w:pPr>
          </w:p>
        </w:tc>
        <w:tc>
          <w:tcPr>
            <w:tcW w:w="1615" w:type="dxa"/>
          </w:tcPr>
          <w:p w14:paraId="53C26B40">
            <w:pPr>
              <w:widowControl/>
              <w:spacing w:after="0" w:line="240" w:lineRule="auto"/>
              <w:jc w:val="center"/>
              <w:rPr>
                <w:rFonts w:hint="eastAsia" w:ascii="仿宋_GB2312" w:hAnsi="仿宋_GB2312" w:eastAsia="仿宋_GB2312" w:cs="仿宋_GB2312"/>
                <w:kern w:val="0"/>
                <w:sz w:val="28"/>
                <w:szCs w:val="28"/>
                <w:lang w:eastAsia="en-US"/>
              </w:rPr>
            </w:pPr>
          </w:p>
        </w:tc>
        <w:tc>
          <w:tcPr>
            <w:tcW w:w="1131" w:type="dxa"/>
          </w:tcPr>
          <w:p w14:paraId="7967519F">
            <w:pPr>
              <w:widowControl/>
              <w:spacing w:after="0" w:line="240" w:lineRule="auto"/>
              <w:jc w:val="center"/>
              <w:rPr>
                <w:rFonts w:hint="eastAsia" w:ascii="仿宋_GB2312" w:hAnsi="仿宋_GB2312" w:eastAsia="仿宋_GB2312" w:cs="仿宋_GB2312"/>
                <w:kern w:val="0"/>
                <w:sz w:val="28"/>
                <w:szCs w:val="28"/>
                <w:lang w:eastAsia="en-US"/>
              </w:rPr>
            </w:pPr>
          </w:p>
        </w:tc>
        <w:tc>
          <w:tcPr>
            <w:tcW w:w="1131" w:type="dxa"/>
          </w:tcPr>
          <w:p w14:paraId="7A13A08A">
            <w:pPr>
              <w:widowControl/>
              <w:spacing w:after="0" w:line="240" w:lineRule="auto"/>
              <w:jc w:val="center"/>
              <w:rPr>
                <w:rFonts w:hint="eastAsia" w:ascii="仿宋_GB2312" w:hAnsi="仿宋_GB2312" w:eastAsia="仿宋_GB2312" w:cs="仿宋_GB2312"/>
                <w:kern w:val="0"/>
                <w:sz w:val="28"/>
                <w:szCs w:val="28"/>
                <w:lang w:eastAsia="en-US"/>
              </w:rPr>
            </w:pPr>
          </w:p>
        </w:tc>
        <w:tc>
          <w:tcPr>
            <w:tcW w:w="1518" w:type="dxa"/>
          </w:tcPr>
          <w:p w14:paraId="1169B058">
            <w:pPr>
              <w:widowControl/>
              <w:spacing w:after="0" w:line="240" w:lineRule="auto"/>
              <w:jc w:val="center"/>
              <w:rPr>
                <w:rFonts w:hint="eastAsia" w:ascii="仿宋_GB2312" w:hAnsi="仿宋_GB2312" w:eastAsia="仿宋_GB2312" w:cs="仿宋_GB2312"/>
                <w:kern w:val="0"/>
                <w:sz w:val="28"/>
                <w:szCs w:val="28"/>
                <w:lang w:eastAsia="en-US"/>
              </w:rPr>
            </w:pPr>
          </w:p>
        </w:tc>
        <w:tc>
          <w:tcPr>
            <w:tcW w:w="1217" w:type="dxa"/>
          </w:tcPr>
          <w:p w14:paraId="7A2D4487">
            <w:pPr>
              <w:widowControl/>
              <w:spacing w:after="0" w:line="240" w:lineRule="auto"/>
              <w:jc w:val="center"/>
              <w:rPr>
                <w:rFonts w:hint="eastAsia" w:ascii="仿宋_GB2312" w:hAnsi="仿宋_GB2312" w:eastAsia="仿宋_GB2312" w:cs="仿宋_GB2312"/>
                <w:kern w:val="0"/>
                <w:sz w:val="28"/>
                <w:szCs w:val="28"/>
                <w:lang w:eastAsia="en-US"/>
              </w:rPr>
            </w:pPr>
          </w:p>
        </w:tc>
      </w:tr>
      <w:tr w14:paraId="2E32D9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8" w:type="dxa"/>
          </w:tcPr>
          <w:p w14:paraId="7424C9FB">
            <w:pPr>
              <w:widowControl/>
              <w:spacing w:after="0" w:line="240" w:lineRule="auto"/>
              <w:jc w:val="center"/>
              <w:rPr>
                <w:rFonts w:hint="eastAsia" w:ascii="仿宋_GB2312" w:hAnsi="仿宋_GB2312" w:eastAsia="仿宋_GB2312" w:cs="仿宋_GB2312"/>
                <w:kern w:val="0"/>
                <w:sz w:val="28"/>
                <w:szCs w:val="28"/>
                <w:lang w:val="en-US" w:eastAsia="zh-CN"/>
              </w:rPr>
            </w:pPr>
            <w:r>
              <w:rPr>
                <w:rFonts w:hint="eastAsia" w:ascii="仿宋_GB2312" w:hAnsi="仿宋_GB2312" w:eastAsia="仿宋_GB2312" w:cs="仿宋_GB2312"/>
                <w:kern w:val="0"/>
                <w:sz w:val="28"/>
                <w:szCs w:val="28"/>
                <w:lang w:val="en-US" w:eastAsia="zh-CN"/>
              </w:rPr>
              <w:t>4</w:t>
            </w:r>
          </w:p>
        </w:tc>
        <w:tc>
          <w:tcPr>
            <w:tcW w:w="1635" w:type="dxa"/>
          </w:tcPr>
          <w:p w14:paraId="2FAC9424">
            <w:pPr>
              <w:widowControl/>
              <w:spacing w:after="0" w:line="240" w:lineRule="auto"/>
              <w:jc w:val="center"/>
              <w:rPr>
                <w:rFonts w:hint="eastAsia" w:ascii="仿宋_GB2312" w:hAnsi="仿宋_GB2312" w:eastAsia="仿宋_GB2312" w:cs="仿宋_GB2312"/>
                <w:kern w:val="0"/>
                <w:sz w:val="28"/>
                <w:szCs w:val="28"/>
                <w:lang w:eastAsia="en-US"/>
              </w:rPr>
            </w:pPr>
          </w:p>
        </w:tc>
        <w:tc>
          <w:tcPr>
            <w:tcW w:w="1615" w:type="dxa"/>
          </w:tcPr>
          <w:p w14:paraId="5EB21783">
            <w:pPr>
              <w:widowControl/>
              <w:spacing w:after="0" w:line="240" w:lineRule="auto"/>
              <w:jc w:val="center"/>
              <w:rPr>
                <w:rFonts w:hint="eastAsia" w:ascii="仿宋_GB2312" w:hAnsi="仿宋_GB2312" w:eastAsia="仿宋_GB2312" w:cs="仿宋_GB2312"/>
                <w:kern w:val="0"/>
                <w:sz w:val="28"/>
                <w:szCs w:val="28"/>
                <w:lang w:eastAsia="en-US"/>
              </w:rPr>
            </w:pPr>
          </w:p>
        </w:tc>
        <w:tc>
          <w:tcPr>
            <w:tcW w:w="1131" w:type="dxa"/>
          </w:tcPr>
          <w:p w14:paraId="338DA255">
            <w:pPr>
              <w:widowControl/>
              <w:spacing w:after="0" w:line="240" w:lineRule="auto"/>
              <w:jc w:val="center"/>
              <w:rPr>
                <w:rFonts w:hint="eastAsia" w:ascii="仿宋_GB2312" w:hAnsi="仿宋_GB2312" w:eastAsia="仿宋_GB2312" w:cs="仿宋_GB2312"/>
                <w:kern w:val="0"/>
                <w:sz w:val="28"/>
                <w:szCs w:val="28"/>
                <w:lang w:eastAsia="en-US"/>
              </w:rPr>
            </w:pPr>
          </w:p>
        </w:tc>
        <w:tc>
          <w:tcPr>
            <w:tcW w:w="1131" w:type="dxa"/>
          </w:tcPr>
          <w:p w14:paraId="0715DAFA">
            <w:pPr>
              <w:widowControl/>
              <w:spacing w:after="0" w:line="240" w:lineRule="auto"/>
              <w:jc w:val="center"/>
              <w:rPr>
                <w:rFonts w:hint="eastAsia" w:ascii="仿宋_GB2312" w:hAnsi="仿宋_GB2312" w:eastAsia="仿宋_GB2312" w:cs="仿宋_GB2312"/>
                <w:kern w:val="0"/>
                <w:sz w:val="28"/>
                <w:szCs w:val="28"/>
                <w:lang w:eastAsia="en-US"/>
              </w:rPr>
            </w:pPr>
          </w:p>
        </w:tc>
        <w:tc>
          <w:tcPr>
            <w:tcW w:w="1518" w:type="dxa"/>
          </w:tcPr>
          <w:p w14:paraId="23C5C5C8">
            <w:pPr>
              <w:widowControl/>
              <w:spacing w:after="0" w:line="240" w:lineRule="auto"/>
              <w:jc w:val="center"/>
              <w:rPr>
                <w:rFonts w:hint="eastAsia" w:ascii="仿宋_GB2312" w:hAnsi="仿宋_GB2312" w:eastAsia="仿宋_GB2312" w:cs="仿宋_GB2312"/>
                <w:kern w:val="0"/>
                <w:sz w:val="28"/>
                <w:szCs w:val="28"/>
                <w:lang w:eastAsia="en-US"/>
              </w:rPr>
            </w:pPr>
          </w:p>
        </w:tc>
        <w:tc>
          <w:tcPr>
            <w:tcW w:w="1217" w:type="dxa"/>
          </w:tcPr>
          <w:p w14:paraId="1F66F51C">
            <w:pPr>
              <w:widowControl/>
              <w:spacing w:after="0" w:line="240" w:lineRule="auto"/>
              <w:jc w:val="center"/>
              <w:rPr>
                <w:rFonts w:hint="eastAsia" w:ascii="仿宋_GB2312" w:hAnsi="仿宋_GB2312" w:eastAsia="仿宋_GB2312" w:cs="仿宋_GB2312"/>
                <w:kern w:val="0"/>
                <w:sz w:val="28"/>
                <w:szCs w:val="28"/>
                <w:lang w:eastAsia="en-US"/>
              </w:rPr>
            </w:pPr>
          </w:p>
        </w:tc>
      </w:tr>
      <w:tr w14:paraId="772A64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8" w:type="dxa"/>
          </w:tcPr>
          <w:p w14:paraId="6C50A962">
            <w:pPr>
              <w:widowControl/>
              <w:spacing w:after="0" w:line="240" w:lineRule="auto"/>
              <w:jc w:val="center"/>
              <w:rPr>
                <w:rFonts w:hint="eastAsia" w:ascii="仿宋_GB2312" w:hAnsi="仿宋_GB2312" w:eastAsia="仿宋_GB2312" w:cs="仿宋_GB2312"/>
                <w:kern w:val="0"/>
                <w:sz w:val="28"/>
                <w:szCs w:val="28"/>
                <w:lang w:val="en-US" w:eastAsia="zh-CN"/>
              </w:rPr>
            </w:pPr>
          </w:p>
        </w:tc>
        <w:tc>
          <w:tcPr>
            <w:tcW w:w="1635" w:type="dxa"/>
          </w:tcPr>
          <w:p w14:paraId="71BC0852">
            <w:pPr>
              <w:widowControl/>
              <w:spacing w:after="0" w:line="240" w:lineRule="auto"/>
              <w:jc w:val="center"/>
              <w:rPr>
                <w:rFonts w:hint="eastAsia" w:ascii="仿宋_GB2312" w:hAnsi="仿宋_GB2312" w:eastAsia="仿宋_GB2312" w:cs="仿宋_GB2312"/>
                <w:kern w:val="0"/>
                <w:sz w:val="28"/>
                <w:szCs w:val="28"/>
                <w:lang w:eastAsia="en-US"/>
              </w:rPr>
            </w:pPr>
          </w:p>
        </w:tc>
        <w:tc>
          <w:tcPr>
            <w:tcW w:w="1615" w:type="dxa"/>
          </w:tcPr>
          <w:p w14:paraId="5F302BFF">
            <w:pPr>
              <w:widowControl/>
              <w:spacing w:after="0" w:line="240" w:lineRule="auto"/>
              <w:jc w:val="center"/>
              <w:rPr>
                <w:rFonts w:hint="eastAsia" w:ascii="仿宋_GB2312" w:hAnsi="仿宋_GB2312" w:eastAsia="仿宋_GB2312" w:cs="仿宋_GB2312"/>
                <w:kern w:val="0"/>
                <w:sz w:val="28"/>
                <w:szCs w:val="28"/>
                <w:lang w:eastAsia="en-US"/>
              </w:rPr>
            </w:pPr>
          </w:p>
        </w:tc>
        <w:tc>
          <w:tcPr>
            <w:tcW w:w="1131" w:type="dxa"/>
          </w:tcPr>
          <w:p w14:paraId="495DCD3B">
            <w:pPr>
              <w:widowControl/>
              <w:spacing w:after="0" w:line="240" w:lineRule="auto"/>
              <w:jc w:val="center"/>
              <w:rPr>
                <w:rFonts w:hint="eastAsia" w:ascii="仿宋_GB2312" w:hAnsi="仿宋_GB2312" w:eastAsia="仿宋_GB2312" w:cs="仿宋_GB2312"/>
                <w:kern w:val="0"/>
                <w:sz w:val="28"/>
                <w:szCs w:val="28"/>
                <w:lang w:eastAsia="en-US"/>
              </w:rPr>
            </w:pPr>
          </w:p>
        </w:tc>
        <w:tc>
          <w:tcPr>
            <w:tcW w:w="1131" w:type="dxa"/>
          </w:tcPr>
          <w:p w14:paraId="7676C902">
            <w:pPr>
              <w:widowControl/>
              <w:spacing w:after="0" w:line="240" w:lineRule="auto"/>
              <w:jc w:val="center"/>
              <w:rPr>
                <w:rFonts w:hint="eastAsia" w:ascii="仿宋_GB2312" w:hAnsi="仿宋_GB2312" w:eastAsia="仿宋_GB2312" w:cs="仿宋_GB2312"/>
                <w:kern w:val="0"/>
                <w:sz w:val="28"/>
                <w:szCs w:val="28"/>
                <w:lang w:eastAsia="en-US"/>
              </w:rPr>
            </w:pPr>
          </w:p>
        </w:tc>
        <w:tc>
          <w:tcPr>
            <w:tcW w:w="1518" w:type="dxa"/>
          </w:tcPr>
          <w:p w14:paraId="689BA8AC">
            <w:pPr>
              <w:widowControl/>
              <w:spacing w:after="0" w:line="240" w:lineRule="auto"/>
              <w:jc w:val="center"/>
              <w:rPr>
                <w:rFonts w:hint="eastAsia" w:ascii="仿宋_GB2312" w:hAnsi="仿宋_GB2312" w:eastAsia="仿宋_GB2312" w:cs="仿宋_GB2312"/>
                <w:kern w:val="0"/>
                <w:sz w:val="28"/>
                <w:szCs w:val="28"/>
                <w:lang w:eastAsia="en-US"/>
              </w:rPr>
            </w:pPr>
          </w:p>
        </w:tc>
        <w:tc>
          <w:tcPr>
            <w:tcW w:w="1217" w:type="dxa"/>
          </w:tcPr>
          <w:p w14:paraId="05EEB3FC">
            <w:pPr>
              <w:widowControl/>
              <w:spacing w:after="0" w:line="240" w:lineRule="auto"/>
              <w:jc w:val="center"/>
              <w:rPr>
                <w:rFonts w:hint="eastAsia" w:ascii="仿宋_GB2312" w:hAnsi="仿宋_GB2312" w:eastAsia="仿宋_GB2312" w:cs="仿宋_GB2312"/>
                <w:kern w:val="0"/>
                <w:sz w:val="28"/>
                <w:szCs w:val="28"/>
                <w:lang w:eastAsia="en-US"/>
              </w:rPr>
            </w:pPr>
          </w:p>
        </w:tc>
      </w:tr>
    </w:tbl>
    <w:p w14:paraId="2B28D3B3">
      <w:pPr>
        <w:keepNext w:val="0"/>
        <w:keepLines w:val="0"/>
        <w:pageBreakBefore w:val="0"/>
        <w:widowControl/>
        <w:kinsoku/>
        <w:wordWrap/>
        <w:overflowPunct/>
        <w:topLinePunct w:val="0"/>
        <w:autoSpaceDE/>
        <w:autoSpaceDN/>
        <w:bidi w:val="0"/>
        <w:adjustRightInd/>
        <w:snapToGrid/>
        <w:spacing w:line="360" w:lineRule="auto"/>
        <w:jc w:val="left"/>
        <w:textAlignment w:val="auto"/>
        <w:rPr>
          <w:lang w:eastAsia="en-US"/>
        </w:rPr>
      </w:pPr>
      <w:r>
        <w:rPr>
          <w:rFonts w:ascii="仿宋" w:hAnsi="仿宋" w:eastAsia="仿宋"/>
          <w:kern w:val="0"/>
          <w:sz w:val="28"/>
          <w:szCs w:val="22"/>
          <w:lang w:eastAsia="en-US"/>
        </w:rPr>
        <w:t>（注：本表可续页）</w:t>
      </w:r>
    </w:p>
    <w:p w14:paraId="1A59EFD7">
      <w:pPr>
        <w:keepNext w:val="0"/>
        <w:keepLines w:val="0"/>
        <w:pageBreakBefore w:val="0"/>
        <w:widowControl/>
        <w:kinsoku/>
        <w:wordWrap/>
        <w:overflowPunct/>
        <w:topLinePunct w:val="0"/>
        <w:autoSpaceDE/>
        <w:autoSpaceDN/>
        <w:bidi w:val="0"/>
        <w:adjustRightInd/>
        <w:snapToGrid/>
        <w:spacing w:after="0" w:line="600" w:lineRule="exact"/>
        <w:jc w:val="left"/>
        <w:textAlignment w:val="auto"/>
        <w:rPr>
          <w:rFonts w:hint="eastAsia" w:ascii="黑体" w:hAnsi="黑体" w:eastAsia="黑体" w:cs="黑体"/>
          <w:b w:val="0"/>
          <w:bCs w:val="0"/>
          <w:kern w:val="0"/>
          <w:sz w:val="32"/>
          <w:szCs w:val="24"/>
          <w:lang w:val="en-US" w:eastAsia="zh-CN"/>
        </w:rPr>
      </w:pPr>
      <w:r>
        <w:rPr>
          <w:rFonts w:hint="eastAsia" w:ascii="黑体" w:hAnsi="黑体" w:eastAsia="黑体" w:cs="黑体"/>
          <w:b w:val="0"/>
          <w:bCs w:val="0"/>
          <w:kern w:val="0"/>
          <w:sz w:val="32"/>
          <w:szCs w:val="24"/>
          <w:lang w:val="en-US" w:eastAsia="zh-CN"/>
        </w:rPr>
        <w:t>六、市场拓展与验收保障方案</w:t>
      </w:r>
    </w:p>
    <w:p w14:paraId="758D2C65">
      <w:pPr>
        <w:keepNext w:val="0"/>
        <w:keepLines w:val="0"/>
        <w:pageBreakBefore w:val="0"/>
        <w:widowControl/>
        <w:kinsoku/>
        <w:wordWrap/>
        <w:overflowPunct/>
        <w:topLinePunct w:val="0"/>
        <w:autoSpaceDE/>
        <w:autoSpaceDN/>
        <w:bidi w:val="0"/>
        <w:adjustRightInd/>
        <w:snapToGrid/>
        <w:spacing w:after="0" w:line="600" w:lineRule="exact"/>
        <w:ind w:firstLine="643" w:firstLineChars="200"/>
        <w:jc w:val="left"/>
        <w:textAlignment w:val="auto"/>
        <w:rPr>
          <w:rFonts w:hint="eastAsia" w:ascii="楷体_GB2312" w:hAnsi="楷体_GB2312" w:eastAsia="楷体_GB2312" w:cs="楷体_GB2312"/>
          <w:b/>
          <w:bCs/>
          <w:kern w:val="0"/>
          <w:sz w:val="32"/>
          <w:szCs w:val="24"/>
          <w:lang w:eastAsia="en-US"/>
        </w:rPr>
      </w:pPr>
      <w:r>
        <w:rPr>
          <w:rFonts w:hint="eastAsia" w:ascii="楷体_GB2312" w:hAnsi="楷体_GB2312" w:eastAsia="楷体_GB2312" w:cs="楷体_GB2312"/>
          <w:b/>
          <w:bCs/>
          <w:kern w:val="0"/>
          <w:sz w:val="32"/>
          <w:szCs w:val="24"/>
          <w:lang w:val="en-US" w:eastAsia="zh-CN"/>
        </w:rPr>
        <w:t>1.</w:t>
      </w:r>
      <w:r>
        <w:rPr>
          <w:rFonts w:hint="eastAsia" w:ascii="楷体_GB2312" w:hAnsi="楷体_GB2312" w:eastAsia="楷体_GB2312" w:cs="楷体_GB2312"/>
          <w:b/>
          <w:bCs/>
          <w:kern w:val="0"/>
          <w:sz w:val="32"/>
          <w:szCs w:val="24"/>
          <w:lang w:eastAsia="en-US"/>
        </w:rPr>
        <w:t>市场拓展计划</w:t>
      </w:r>
    </w:p>
    <w:p w14:paraId="5E178276">
      <w:pPr>
        <w:keepNext w:val="0"/>
        <w:keepLines w:val="0"/>
        <w:pageBreakBefore w:val="0"/>
        <w:widowControl/>
        <w:kinsoku/>
        <w:wordWrap/>
        <w:overflowPunct/>
        <w:topLinePunct w:val="0"/>
        <w:autoSpaceDE/>
        <w:autoSpaceDN/>
        <w:bidi w:val="0"/>
        <w:adjustRightInd/>
        <w:snapToGrid/>
        <w:spacing w:after="0" w:line="600" w:lineRule="exact"/>
        <w:ind w:firstLine="640" w:firstLineChars="200"/>
        <w:jc w:val="left"/>
        <w:textAlignment w:val="auto"/>
        <w:rPr>
          <w:rFonts w:hint="eastAsia" w:ascii="仿宋" w:hAnsi="仿宋" w:eastAsia="仿宋"/>
          <w:kern w:val="0"/>
          <w:sz w:val="32"/>
          <w:szCs w:val="24"/>
          <w:lang w:eastAsia="en-US"/>
        </w:rPr>
      </w:pPr>
      <w:r>
        <w:rPr>
          <w:rFonts w:hint="eastAsia" w:ascii="仿宋" w:hAnsi="仿宋" w:eastAsia="仿宋"/>
          <w:kern w:val="0"/>
          <w:sz w:val="32"/>
          <w:szCs w:val="24"/>
          <w:lang w:eastAsia="en-US"/>
        </w:rPr>
        <w:t>（请详细说明拟面向的目标企业群体、市场推广策略、渠道建设、预期覆盖企业数量及时间安排等。）</w:t>
      </w:r>
    </w:p>
    <w:p w14:paraId="5D32C90A">
      <w:pPr>
        <w:keepNext w:val="0"/>
        <w:keepLines w:val="0"/>
        <w:pageBreakBefore w:val="0"/>
        <w:widowControl/>
        <w:kinsoku/>
        <w:wordWrap/>
        <w:overflowPunct/>
        <w:topLinePunct w:val="0"/>
        <w:autoSpaceDE/>
        <w:autoSpaceDN/>
        <w:bidi w:val="0"/>
        <w:adjustRightInd/>
        <w:snapToGrid/>
        <w:spacing w:after="0" w:line="600" w:lineRule="exact"/>
        <w:ind w:firstLine="643" w:firstLineChars="200"/>
        <w:jc w:val="left"/>
        <w:textAlignment w:val="auto"/>
        <w:rPr>
          <w:rFonts w:hint="eastAsia" w:ascii="楷体_GB2312" w:hAnsi="楷体_GB2312" w:eastAsia="楷体_GB2312" w:cs="楷体_GB2312"/>
          <w:b/>
          <w:bCs/>
          <w:kern w:val="0"/>
          <w:sz w:val="32"/>
          <w:szCs w:val="24"/>
          <w:lang w:val="en-US" w:eastAsia="en-US"/>
        </w:rPr>
      </w:pPr>
      <w:r>
        <w:rPr>
          <w:rFonts w:hint="eastAsia" w:ascii="楷体_GB2312" w:hAnsi="楷体_GB2312" w:eastAsia="楷体_GB2312" w:cs="楷体_GB2312"/>
          <w:b/>
          <w:bCs/>
          <w:kern w:val="0"/>
          <w:sz w:val="32"/>
          <w:szCs w:val="24"/>
          <w:lang w:val="en-US" w:eastAsia="zh-CN"/>
        </w:rPr>
        <w:t>2.</w:t>
      </w:r>
      <w:r>
        <w:rPr>
          <w:rFonts w:hint="eastAsia" w:ascii="楷体_GB2312" w:hAnsi="楷体_GB2312" w:eastAsia="楷体_GB2312" w:cs="楷体_GB2312"/>
          <w:b/>
          <w:bCs/>
          <w:kern w:val="0"/>
          <w:sz w:val="32"/>
          <w:szCs w:val="24"/>
          <w:lang w:val="en-US" w:eastAsia="en-US"/>
        </w:rPr>
        <w:t>服务保障方案</w:t>
      </w:r>
    </w:p>
    <w:p w14:paraId="34A80E07">
      <w:pPr>
        <w:keepNext w:val="0"/>
        <w:keepLines w:val="0"/>
        <w:pageBreakBefore w:val="0"/>
        <w:widowControl/>
        <w:kinsoku/>
        <w:wordWrap/>
        <w:overflowPunct/>
        <w:topLinePunct w:val="0"/>
        <w:autoSpaceDE/>
        <w:autoSpaceDN/>
        <w:bidi w:val="0"/>
        <w:adjustRightInd/>
        <w:snapToGrid/>
        <w:spacing w:after="0" w:line="600" w:lineRule="exact"/>
        <w:ind w:firstLine="640" w:firstLineChars="200"/>
        <w:jc w:val="left"/>
        <w:textAlignment w:val="auto"/>
        <w:rPr>
          <w:rFonts w:hint="eastAsia" w:ascii="仿宋" w:hAnsi="仿宋" w:eastAsia="仿宋"/>
          <w:kern w:val="0"/>
          <w:sz w:val="32"/>
          <w:szCs w:val="24"/>
          <w:lang w:eastAsia="en-US"/>
        </w:rPr>
      </w:pPr>
      <w:r>
        <w:rPr>
          <w:rFonts w:hint="eastAsia" w:ascii="仿宋" w:hAnsi="仿宋" w:eastAsia="仿宋"/>
          <w:kern w:val="0"/>
          <w:sz w:val="32"/>
          <w:szCs w:val="24"/>
          <w:lang w:eastAsia="en-US"/>
        </w:rPr>
        <w:t>（请详细说明产品部署实施流程、技术支持团队配置、售后服务响应机制、培训计划等。）</w:t>
      </w:r>
    </w:p>
    <w:p w14:paraId="50BB4CDC">
      <w:pPr>
        <w:keepNext w:val="0"/>
        <w:keepLines w:val="0"/>
        <w:pageBreakBefore w:val="0"/>
        <w:widowControl/>
        <w:kinsoku/>
        <w:wordWrap/>
        <w:overflowPunct/>
        <w:topLinePunct w:val="0"/>
        <w:autoSpaceDE/>
        <w:autoSpaceDN/>
        <w:bidi w:val="0"/>
        <w:adjustRightInd/>
        <w:snapToGrid/>
        <w:spacing w:after="0" w:line="600" w:lineRule="exact"/>
        <w:ind w:firstLine="643" w:firstLineChars="200"/>
        <w:jc w:val="left"/>
        <w:textAlignment w:val="auto"/>
        <w:rPr>
          <w:rFonts w:hint="eastAsia" w:ascii="楷体_GB2312" w:hAnsi="楷体_GB2312" w:eastAsia="楷体_GB2312" w:cs="楷体_GB2312"/>
          <w:b/>
          <w:bCs/>
          <w:kern w:val="0"/>
          <w:sz w:val="32"/>
          <w:szCs w:val="24"/>
          <w:lang w:val="en-US" w:eastAsia="en-US"/>
        </w:rPr>
      </w:pPr>
      <w:r>
        <w:rPr>
          <w:rFonts w:hint="eastAsia" w:ascii="楷体_GB2312" w:hAnsi="楷体_GB2312" w:eastAsia="楷体_GB2312" w:cs="楷体_GB2312"/>
          <w:b/>
          <w:bCs/>
          <w:kern w:val="0"/>
          <w:sz w:val="32"/>
          <w:szCs w:val="24"/>
          <w:lang w:val="en-US" w:eastAsia="zh-CN"/>
        </w:rPr>
        <w:t>3.</w:t>
      </w:r>
      <w:r>
        <w:rPr>
          <w:rFonts w:hint="eastAsia" w:ascii="楷体_GB2312" w:hAnsi="楷体_GB2312" w:eastAsia="楷体_GB2312" w:cs="楷体_GB2312"/>
          <w:b/>
          <w:bCs/>
          <w:kern w:val="0"/>
          <w:sz w:val="32"/>
          <w:szCs w:val="24"/>
          <w:lang w:val="en-US" w:eastAsia="en-US"/>
        </w:rPr>
        <w:t>项目团队</w:t>
      </w:r>
    </w:p>
    <w:p w14:paraId="0FFED23B">
      <w:pPr>
        <w:keepNext w:val="0"/>
        <w:keepLines w:val="0"/>
        <w:pageBreakBefore w:val="0"/>
        <w:widowControl/>
        <w:kinsoku/>
        <w:wordWrap/>
        <w:overflowPunct/>
        <w:topLinePunct w:val="0"/>
        <w:autoSpaceDE/>
        <w:autoSpaceDN/>
        <w:bidi w:val="0"/>
        <w:adjustRightInd/>
        <w:snapToGrid/>
        <w:spacing w:after="0" w:line="600" w:lineRule="exact"/>
        <w:ind w:firstLine="640" w:firstLineChars="200"/>
        <w:jc w:val="left"/>
        <w:textAlignment w:val="auto"/>
        <w:rPr>
          <w:rFonts w:hint="eastAsia" w:ascii="仿宋" w:hAnsi="仿宋" w:eastAsia="仿宋"/>
          <w:kern w:val="0"/>
          <w:sz w:val="32"/>
          <w:szCs w:val="24"/>
          <w:lang w:eastAsia="en-US"/>
        </w:rPr>
      </w:pPr>
      <w:r>
        <w:rPr>
          <w:rFonts w:hint="eastAsia" w:ascii="仿宋" w:hAnsi="仿宋" w:eastAsia="仿宋"/>
          <w:kern w:val="0"/>
          <w:sz w:val="32"/>
          <w:szCs w:val="24"/>
          <w:lang w:eastAsia="en-US"/>
        </w:rPr>
        <w:t>（请说明项目团队组成情况，包括团队负责人及核心成员的姓名、职务/职称、专业背景及在本项目中承担的主要职责。</w:t>
      </w:r>
      <w:r>
        <w:rPr>
          <w:rFonts w:hint="eastAsia" w:ascii="仿宋" w:hAnsi="仿宋"/>
          <w:kern w:val="0"/>
          <w:sz w:val="32"/>
          <w:szCs w:val="24"/>
          <w:lang w:val="en-US" w:eastAsia="zh-CN"/>
        </w:rPr>
        <w:t>人员身份证明、学历学位、职称证书、社保证明附后</w:t>
      </w:r>
      <w:r>
        <w:rPr>
          <w:rFonts w:hint="eastAsia" w:ascii="仿宋" w:hAnsi="仿宋" w:eastAsia="仿宋"/>
          <w:kern w:val="0"/>
          <w:sz w:val="32"/>
          <w:szCs w:val="24"/>
          <w:lang w:eastAsia="en-US"/>
        </w:rPr>
        <w:t>）</w:t>
      </w:r>
    </w:p>
    <w:tbl>
      <w:tblPr>
        <w:tblStyle w:val="10"/>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14"/>
        <w:gridCol w:w="1047"/>
        <w:gridCol w:w="2379"/>
        <w:gridCol w:w="1773"/>
        <w:gridCol w:w="2643"/>
      </w:tblGrid>
      <w:tr w14:paraId="7ED51E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670" w:type="pct"/>
          </w:tcPr>
          <w:p w14:paraId="0D7336D4">
            <w:pPr>
              <w:widowControl/>
              <w:spacing w:after="0" w:line="240" w:lineRule="auto"/>
              <w:jc w:val="center"/>
              <w:rPr>
                <w:rFonts w:hint="eastAsia" w:ascii="仿宋_GB2312" w:hAnsi="仿宋_GB2312" w:eastAsia="仿宋_GB2312" w:cs="仿宋_GB2312"/>
                <w:b/>
                <w:bCs w:val="0"/>
                <w:kern w:val="0"/>
                <w:sz w:val="28"/>
                <w:szCs w:val="28"/>
                <w:lang w:eastAsia="en-US"/>
              </w:rPr>
            </w:pPr>
            <w:r>
              <w:rPr>
                <w:rFonts w:hint="eastAsia" w:ascii="仿宋_GB2312" w:hAnsi="仿宋_GB2312" w:eastAsia="仿宋_GB2312" w:cs="仿宋_GB2312"/>
                <w:b/>
                <w:bCs w:val="0"/>
                <w:kern w:val="0"/>
                <w:sz w:val="28"/>
                <w:szCs w:val="28"/>
                <w:lang w:eastAsia="en-US"/>
              </w:rPr>
              <w:t>序号</w:t>
            </w:r>
          </w:p>
        </w:tc>
        <w:tc>
          <w:tcPr>
            <w:tcW w:w="578" w:type="pct"/>
          </w:tcPr>
          <w:p w14:paraId="7B633D4E">
            <w:pPr>
              <w:widowControl/>
              <w:spacing w:after="0" w:line="240" w:lineRule="auto"/>
              <w:jc w:val="center"/>
              <w:rPr>
                <w:rFonts w:hint="eastAsia" w:ascii="仿宋_GB2312" w:hAnsi="仿宋_GB2312" w:eastAsia="仿宋_GB2312" w:cs="仿宋_GB2312"/>
                <w:b/>
                <w:bCs w:val="0"/>
                <w:kern w:val="0"/>
                <w:sz w:val="28"/>
                <w:szCs w:val="28"/>
                <w:lang w:eastAsia="en-US"/>
              </w:rPr>
            </w:pPr>
            <w:r>
              <w:rPr>
                <w:rFonts w:hint="eastAsia" w:ascii="仿宋_GB2312" w:hAnsi="仿宋_GB2312" w:eastAsia="仿宋_GB2312" w:cs="仿宋_GB2312"/>
                <w:b/>
                <w:bCs w:val="0"/>
                <w:kern w:val="0"/>
                <w:sz w:val="28"/>
                <w:szCs w:val="28"/>
                <w:lang w:eastAsia="en-US"/>
              </w:rPr>
              <w:t>姓名</w:t>
            </w:r>
          </w:p>
        </w:tc>
        <w:tc>
          <w:tcPr>
            <w:tcW w:w="1313" w:type="pct"/>
          </w:tcPr>
          <w:p w14:paraId="336754AD">
            <w:pPr>
              <w:widowControl/>
              <w:spacing w:after="0" w:line="240" w:lineRule="auto"/>
              <w:jc w:val="center"/>
              <w:rPr>
                <w:rFonts w:hint="eastAsia" w:ascii="仿宋_GB2312" w:hAnsi="仿宋_GB2312" w:eastAsia="仿宋_GB2312" w:cs="仿宋_GB2312"/>
                <w:b/>
                <w:bCs w:val="0"/>
                <w:kern w:val="0"/>
                <w:sz w:val="28"/>
                <w:szCs w:val="28"/>
                <w:lang w:eastAsia="en-US"/>
              </w:rPr>
            </w:pPr>
            <w:r>
              <w:rPr>
                <w:rFonts w:hint="eastAsia" w:ascii="仿宋_GB2312" w:hAnsi="仿宋_GB2312" w:eastAsia="仿宋_GB2312" w:cs="仿宋_GB2312"/>
                <w:b/>
                <w:bCs w:val="0"/>
                <w:kern w:val="0"/>
                <w:sz w:val="28"/>
                <w:szCs w:val="28"/>
                <w:lang w:eastAsia="en-US"/>
              </w:rPr>
              <w:t>职务/职称</w:t>
            </w:r>
          </w:p>
        </w:tc>
        <w:tc>
          <w:tcPr>
            <w:tcW w:w="978" w:type="pct"/>
          </w:tcPr>
          <w:p w14:paraId="4DD0F512">
            <w:pPr>
              <w:widowControl/>
              <w:spacing w:after="0" w:line="240" w:lineRule="auto"/>
              <w:jc w:val="center"/>
              <w:rPr>
                <w:rFonts w:hint="eastAsia" w:ascii="仿宋_GB2312" w:hAnsi="仿宋_GB2312" w:eastAsia="仿宋_GB2312" w:cs="仿宋_GB2312"/>
                <w:b/>
                <w:bCs w:val="0"/>
                <w:kern w:val="0"/>
                <w:sz w:val="28"/>
                <w:szCs w:val="28"/>
                <w:lang w:eastAsia="zh-CN"/>
              </w:rPr>
            </w:pPr>
            <w:r>
              <w:rPr>
                <w:rFonts w:hint="eastAsia" w:ascii="仿宋_GB2312" w:hAnsi="仿宋_GB2312" w:eastAsia="仿宋_GB2312" w:cs="仿宋_GB2312"/>
                <w:b/>
                <w:bCs w:val="0"/>
                <w:kern w:val="0"/>
                <w:sz w:val="28"/>
                <w:szCs w:val="28"/>
                <w:lang w:eastAsia="en-US"/>
              </w:rPr>
              <w:t>专业</w:t>
            </w:r>
            <w:r>
              <w:rPr>
                <w:rFonts w:hint="eastAsia" w:ascii="仿宋_GB2312" w:hAnsi="仿宋_GB2312" w:eastAsia="仿宋_GB2312" w:cs="仿宋_GB2312"/>
                <w:b/>
                <w:bCs w:val="0"/>
                <w:kern w:val="0"/>
                <w:sz w:val="28"/>
                <w:szCs w:val="28"/>
                <w:lang w:val="en-US" w:eastAsia="zh-CN"/>
              </w:rPr>
              <w:t>领域</w:t>
            </w:r>
          </w:p>
        </w:tc>
        <w:tc>
          <w:tcPr>
            <w:tcW w:w="1458" w:type="pct"/>
          </w:tcPr>
          <w:p w14:paraId="6390E002">
            <w:pPr>
              <w:widowControl/>
              <w:spacing w:after="0" w:line="240" w:lineRule="auto"/>
              <w:jc w:val="center"/>
              <w:rPr>
                <w:rFonts w:hint="eastAsia" w:ascii="仿宋_GB2312" w:hAnsi="仿宋_GB2312" w:eastAsia="仿宋_GB2312" w:cs="仿宋_GB2312"/>
                <w:b/>
                <w:bCs w:val="0"/>
                <w:kern w:val="0"/>
                <w:sz w:val="28"/>
                <w:szCs w:val="28"/>
                <w:lang w:eastAsia="en-US"/>
              </w:rPr>
            </w:pPr>
            <w:r>
              <w:rPr>
                <w:rFonts w:hint="eastAsia" w:ascii="仿宋_GB2312" w:hAnsi="仿宋_GB2312" w:eastAsia="仿宋_GB2312" w:cs="仿宋_GB2312"/>
                <w:b/>
                <w:bCs w:val="0"/>
                <w:kern w:val="0"/>
                <w:sz w:val="28"/>
                <w:szCs w:val="28"/>
                <w:lang w:eastAsia="en-US"/>
              </w:rPr>
              <w:t>本项目职责</w:t>
            </w:r>
          </w:p>
        </w:tc>
      </w:tr>
      <w:tr w14:paraId="4047C2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0" w:type="pct"/>
          </w:tcPr>
          <w:p w14:paraId="12654C36">
            <w:pPr>
              <w:widowControl/>
              <w:spacing w:after="0" w:line="240" w:lineRule="auto"/>
              <w:jc w:val="center"/>
              <w:rPr>
                <w:rFonts w:hint="eastAsia" w:ascii="仿宋_GB2312" w:hAnsi="仿宋_GB2312" w:eastAsia="仿宋_GB2312" w:cs="仿宋_GB2312"/>
                <w:b w:val="0"/>
                <w:bCs/>
                <w:kern w:val="0"/>
                <w:sz w:val="28"/>
                <w:szCs w:val="28"/>
                <w:lang w:eastAsia="en-US"/>
              </w:rPr>
            </w:pPr>
            <w:r>
              <w:rPr>
                <w:rFonts w:hint="eastAsia" w:ascii="仿宋_GB2312" w:hAnsi="仿宋_GB2312" w:eastAsia="仿宋_GB2312" w:cs="仿宋_GB2312"/>
                <w:b w:val="0"/>
                <w:bCs/>
                <w:kern w:val="0"/>
                <w:sz w:val="28"/>
                <w:szCs w:val="28"/>
                <w:lang w:eastAsia="en-US"/>
              </w:rPr>
              <w:t>1</w:t>
            </w:r>
          </w:p>
        </w:tc>
        <w:tc>
          <w:tcPr>
            <w:tcW w:w="578" w:type="pct"/>
          </w:tcPr>
          <w:p w14:paraId="7999D7C9">
            <w:pPr>
              <w:widowControl/>
              <w:spacing w:after="0" w:line="240" w:lineRule="auto"/>
              <w:jc w:val="center"/>
              <w:rPr>
                <w:rFonts w:hint="eastAsia" w:ascii="仿宋_GB2312" w:hAnsi="仿宋_GB2312" w:eastAsia="仿宋_GB2312" w:cs="仿宋_GB2312"/>
                <w:b w:val="0"/>
                <w:bCs/>
                <w:kern w:val="0"/>
                <w:sz w:val="28"/>
                <w:szCs w:val="28"/>
                <w:lang w:eastAsia="en-US"/>
              </w:rPr>
            </w:pPr>
          </w:p>
        </w:tc>
        <w:tc>
          <w:tcPr>
            <w:tcW w:w="1313" w:type="pct"/>
          </w:tcPr>
          <w:p w14:paraId="546D2ED7">
            <w:pPr>
              <w:widowControl/>
              <w:spacing w:after="0" w:line="240" w:lineRule="auto"/>
              <w:jc w:val="center"/>
              <w:rPr>
                <w:rFonts w:hint="eastAsia" w:ascii="仿宋_GB2312" w:hAnsi="仿宋_GB2312" w:eastAsia="仿宋_GB2312" w:cs="仿宋_GB2312"/>
                <w:b w:val="0"/>
                <w:bCs/>
                <w:kern w:val="0"/>
                <w:sz w:val="28"/>
                <w:szCs w:val="28"/>
                <w:lang w:eastAsia="en-US"/>
              </w:rPr>
            </w:pPr>
          </w:p>
        </w:tc>
        <w:tc>
          <w:tcPr>
            <w:tcW w:w="978" w:type="pct"/>
          </w:tcPr>
          <w:p w14:paraId="3C9EEF26">
            <w:pPr>
              <w:widowControl/>
              <w:spacing w:after="0" w:line="240" w:lineRule="auto"/>
              <w:jc w:val="center"/>
              <w:rPr>
                <w:rFonts w:hint="eastAsia" w:ascii="仿宋_GB2312" w:hAnsi="仿宋_GB2312" w:eastAsia="仿宋_GB2312" w:cs="仿宋_GB2312"/>
                <w:b w:val="0"/>
                <w:bCs/>
                <w:kern w:val="0"/>
                <w:sz w:val="28"/>
                <w:szCs w:val="28"/>
                <w:lang w:eastAsia="en-US"/>
              </w:rPr>
            </w:pPr>
          </w:p>
        </w:tc>
        <w:tc>
          <w:tcPr>
            <w:tcW w:w="1458" w:type="pct"/>
          </w:tcPr>
          <w:p w14:paraId="07697E5A">
            <w:pPr>
              <w:widowControl/>
              <w:spacing w:after="0" w:line="240" w:lineRule="auto"/>
              <w:jc w:val="center"/>
              <w:rPr>
                <w:rFonts w:hint="eastAsia" w:ascii="仿宋_GB2312" w:hAnsi="仿宋_GB2312" w:eastAsia="仿宋_GB2312" w:cs="仿宋_GB2312"/>
                <w:b w:val="0"/>
                <w:bCs/>
                <w:kern w:val="0"/>
                <w:sz w:val="28"/>
                <w:szCs w:val="28"/>
                <w:lang w:eastAsia="en-US"/>
              </w:rPr>
            </w:pPr>
          </w:p>
        </w:tc>
      </w:tr>
      <w:tr w14:paraId="6C38DD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0" w:type="pct"/>
          </w:tcPr>
          <w:p w14:paraId="735D2BB4">
            <w:pPr>
              <w:widowControl/>
              <w:spacing w:after="0" w:line="240" w:lineRule="auto"/>
              <w:jc w:val="center"/>
              <w:rPr>
                <w:rFonts w:hint="eastAsia" w:ascii="仿宋_GB2312" w:hAnsi="仿宋_GB2312" w:eastAsia="仿宋_GB2312" w:cs="仿宋_GB2312"/>
                <w:b w:val="0"/>
                <w:bCs/>
                <w:kern w:val="0"/>
                <w:sz w:val="28"/>
                <w:szCs w:val="28"/>
                <w:lang w:eastAsia="en-US"/>
              </w:rPr>
            </w:pPr>
            <w:r>
              <w:rPr>
                <w:rFonts w:hint="eastAsia" w:ascii="仿宋_GB2312" w:hAnsi="仿宋_GB2312" w:eastAsia="仿宋_GB2312" w:cs="仿宋_GB2312"/>
                <w:b w:val="0"/>
                <w:bCs/>
                <w:kern w:val="0"/>
                <w:sz w:val="28"/>
                <w:szCs w:val="28"/>
                <w:lang w:eastAsia="en-US"/>
              </w:rPr>
              <w:t>2</w:t>
            </w:r>
          </w:p>
        </w:tc>
        <w:tc>
          <w:tcPr>
            <w:tcW w:w="578" w:type="pct"/>
          </w:tcPr>
          <w:p w14:paraId="74122FDA">
            <w:pPr>
              <w:widowControl/>
              <w:spacing w:after="0" w:line="240" w:lineRule="auto"/>
              <w:jc w:val="center"/>
              <w:rPr>
                <w:rFonts w:hint="eastAsia" w:ascii="仿宋_GB2312" w:hAnsi="仿宋_GB2312" w:eastAsia="仿宋_GB2312" w:cs="仿宋_GB2312"/>
                <w:b w:val="0"/>
                <w:bCs/>
                <w:kern w:val="0"/>
                <w:sz w:val="28"/>
                <w:szCs w:val="28"/>
                <w:lang w:eastAsia="en-US"/>
              </w:rPr>
            </w:pPr>
          </w:p>
        </w:tc>
        <w:tc>
          <w:tcPr>
            <w:tcW w:w="1313" w:type="pct"/>
          </w:tcPr>
          <w:p w14:paraId="729DB0E7">
            <w:pPr>
              <w:widowControl/>
              <w:spacing w:after="0" w:line="240" w:lineRule="auto"/>
              <w:jc w:val="center"/>
              <w:rPr>
                <w:rFonts w:hint="eastAsia" w:ascii="仿宋_GB2312" w:hAnsi="仿宋_GB2312" w:eastAsia="仿宋_GB2312" w:cs="仿宋_GB2312"/>
                <w:b w:val="0"/>
                <w:bCs/>
                <w:kern w:val="0"/>
                <w:sz w:val="28"/>
                <w:szCs w:val="28"/>
                <w:lang w:eastAsia="en-US"/>
              </w:rPr>
            </w:pPr>
          </w:p>
        </w:tc>
        <w:tc>
          <w:tcPr>
            <w:tcW w:w="978" w:type="pct"/>
          </w:tcPr>
          <w:p w14:paraId="4AA3B4E2">
            <w:pPr>
              <w:widowControl/>
              <w:spacing w:after="0" w:line="240" w:lineRule="auto"/>
              <w:jc w:val="center"/>
              <w:rPr>
                <w:rFonts w:hint="eastAsia" w:ascii="仿宋_GB2312" w:hAnsi="仿宋_GB2312" w:eastAsia="仿宋_GB2312" w:cs="仿宋_GB2312"/>
                <w:b w:val="0"/>
                <w:bCs/>
                <w:kern w:val="0"/>
                <w:sz w:val="28"/>
                <w:szCs w:val="28"/>
                <w:lang w:eastAsia="en-US"/>
              </w:rPr>
            </w:pPr>
          </w:p>
        </w:tc>
        <w:tc>
          <w:tcPr>
            <w:tcW w:w="1458" w:type="pct"/>
          </w:tcPr>
          <w:p w14:paraId="642B048A">
            <w:pPr>
              <w:widowControl/>
              <w:spacing w:after="0" w:line="240" w:lineRule="auto"/>
              <w:jc w:val="center"/>
              <w:rPr>
                <w:rFonts w:hint="eastAsia" w:ascii="仿宋_GB2312" w:hAnsi="仿宋_GB2312" w:eastAsia="仿宋_GB2312" w:cs="仿宋_GB2312"/>
                <w:b w:val="0"/>
                <w:bCs/>
                <w:kern w:val="0"/>
                <w:sz w:val="28"/>
                <w:szCs w:val="28"/>
                <w:lang w:eastAsia="en-US"/>
              </w:rPr>
            </w:pPr>
          </w:p>
        </w:tc>
      </w:tr>
      <w:tr w14:paraId="3C3574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0" w:type="pct"/>
          </w:tcPr>
          <w:p w14:paraId="0A289367">
            <w:pPr>
              <w:widowControl/>
              <w:spacing w:after="0" w:line="240" w:lineRule="auto"/>
              <w:jc w:val="center"/>
              <w:rPr>
                <w:rFonts w:hint="eastAsia" w:ascii="仿宋_GB2312" w:hAnsi="仿宋_GB2312" w:eastAsia="仿宋_GB2312" w:cs="仿宋_GB2312"/>
                <w:b w:val="0"/>
                <w:bCs/>
                <w:kern w:val="0"/>
                <w:sz w:val="28"/>
                <w:szCs w:val="28"/>
                <w:lang w:eastAsia="en-US"/>
              </w:rPr>
            </w:pPr>
            <w:r>
              <w:rPr>
                <w:rFonts w:hint="eastAsia" w:ascii="仿宋_GB2312" w:hAnsi="仿宋_GB2312" w:eastAsia="仿宋_GB2312" w:cs="仿宋_GB2312"/>
                <w:b w:val="0"/>
                <w:bCs/>
                <w:kern w:val="0"/>
                <w:sz w:val="28"/>
                <w:szCs w:val="28"/>
                <w:lang w:eastAsia="en-US"/>
              </w:rPr>
              <w:t>3</w:t>
            </w:r>
          </w:p>
        </w:tc>
        <w:tc>
          <w:tcPr>
            <w:tcW w:w="578" w:type="pct"/>
          </w:tcPr>
          <w:p w14:paraId="3C1B9709">
            <w:pPr>
              <w:widowControl/>
              <w:spacing w:after="0" w:line="240" w:lineRule="auto"/>
              <w:jc w:val="center"/>
              <w:rPr>
                <w:rFonts w:hint="eastAsia" w:ascii="仿宋_GB2312" w:hAnsi="仿宋_GB2312" w:eastAsia="仿宋_GB2312" w:cs="仿宋_GB2312"/>
                <w:b w:val="0"/>
                <w:bCs/>
                <w:kern w:val="0"/>
                <w:sz w:val="28"/>
                <w:szCs w:val="28"/>
                <w:lang w:eastAsia="en-US"/>
              </w:rPr>
            </w:pPr>
          </w:p>
        </w:tc>
        <w:tc>
          <w:tcPr>
            <w:tcW w:w="1313" w:type="pct"/>
          </w:tcPr>
          <w:p w14:paraId="606D84D7">
            <w:pPr>
              <w:widowControl/>
              <w:spacing w:after="0" w:line="240" w:lineRule="auto"/>
              <w:jc w:val="center"/>
              <w:rPr>
                <w:rFonts w:hint="eastAsia" w:ascii="仿宋_GB2312" w:hAnsi="仿宋_GB2312" w:eastAsia="仿宋_GB2312" w:cs="仿宋_GB2312"/>
                <w:b w:val="0"/>
                <w:bCs/>
                <w:kern w:val="0"/>
                <w:sz w:val="28"/>
                <w:szCs w:val="28"/>
                <w:lang w:eastAsia="en-US"/>
              </w:rPr>
            </w:pPr>
          </w:p>
        </w:tc>
        <w:tc>
          <w:tcPr>
            <w:tcW w:w="978" w:type="pct"/>
          </w:tcPr>
          <w:p w14:paraId="45E6F6FB">
            <w:pPr>
              <w:widowControl/>
              <w:spacing w:after="0" w:line="240" w:lineRule="auto"/>
              <w:jc w:val="center"/>
              <w:rPr>
                <w:rFonts w:hint="eastAsia" w:ascii="仿宋_GB2312" w:hAnsi="仿宋_GB2312" w:eastAsia="仿宋_GB2312" w:cs="仿宋_GB2312"/>
                <w:b w:val="0"/>
                <w:bCs/>
                <w:kern w:val="0"/>
                <w:sz w:val="28"/>
                <w:szCs w:val="28"/>
                <w:lang w:eastAsia="en-US"/>
              </w:rPr>
            </w:pPr>
          </w:p>
        </w:tc>
        <w:tc>
          <w:tcPr>
            <w:tcW w:w="1458" w:type="pct"/>
          </w:tcPr>
          <w:p w14:paraId="1F7B8DAF">
            <w:pPr>
              <w:widowControl/>
              <w:spacing w:after="0" w:line="240" w:lineRule="auto"/>
              <w:jc w:val="center"/>
              <w:rPr>
                <w:rFonts w:hint="eastAsia" w:ascii="仿宋_GB2312" w:hAnsi="仿宋_GB2312" w:eastAsia="仿宋_GB2312" w:cs="仿宋_GB2312"/>
                <w:b w:val="0"/>
                <w:bCs/>
                <w:kern w:val="0"/>
                <w:sz w:val="28"/>
                <w:szCs w:val="28"/>
                <w:lang w:eastAsia="en-US"/>
              </w:rPr>
            </w:pPr>
          </w:p>
        </w:tc>
      </w:tr>
      <w:tr w14:paraId="2318EF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0" w:type="pct"/>
          </w:tcPr>
          <w:p w14:paraId="6313C468">
            <w:pPr>
              <w:widowControl/>
              <w:spacing w:after="0" w:line="240" w:lineRule="auto"/>
              <w:jc w:val="center"/>
              <w:rPr>
                <w:rFonts w:hint="eastAsia" w:ascii="仿宋_GB2312" w:hAnsi="仿宋_GB2312" w:eastAsia="仿宋_GB2312" w:cs="仿宋_GB2312"/>
                <w:b w:val="0"/>
                <w:bCs/>
                <w:kern w:val="0"/>
                <w:sz w:val="28"/>
                <w:szCs w:val="28"/>
                <w:lang w:eastAsia="en-US"/>
              </w:rPr>
            </w:pPr>
            <w:r>
              <w:rPr>
                <w:rFonts w:hint="eastAsia" w:ascii="仿宋_GB2312" w:hAnsi="仿宋_GB2312" w:eastAsia="仿宋_GB2312" w:cs="仿宋_GB2312"/>
                <w:b w:val="0"/>
                <w:bCs/>
                <w:kern w:val="0"/>
                <w:sz w:val="28"/>
                <w:szCs w:val="28"/>
                <w:lang w:eastAsia="en-US"/>
              </w:rPr>
              <w:t>4</w:t>
            </w:r>
          </w:p>
        </w:tc>
        <w:tc>
          <w:tcPr>
            <w:tcW w:w="578" w:type="pct"/>
          </w:tcPr>
          <w:p w14:paraId="13493C7A">
            <w:pPr>
              <w:widowControl/>
              <w:spacing w:after="0" w:line="240" w:lineRule="auto"/>
              <w:jc w:val="center"/>
              <w:rPr>
                <w:rFonts w:hint="eastAsia" w:ascii="仿宋_GB2312" w:hAnsi="仿宋_GB2312" w:eastAsia="仿宋_GB2312" w:cs="仿宋_GB2312"/>
                <w:b w:val="0"/>
                <w:bCs/>
                <w:kern w:val="0"/>
                <w:sz w:val="28"/>
                <w:szCs w:val="28"/>
                <w:lang w:eastAsia="en-US"/>
              </w:rPr>
            </w:pPr>
          </w:p>
        </w:tc>
        <w:tc>
          <w:tcPr>
            <w:tcW w:w="1313" w:type="pct"/>
          </w:tcPr>
          <w:p w14:paraId="4B573A05">
            <w:pPr>
              <w:widowControl/>
              <w:spacing w:after="0" w:line="240" w:lineRule="auto"/>
              <w:jc w:val="center"/>
              <w:rPr>
                <w:rFonts w:hint="eastAsia" w:ascii="仿宋_GB2312" w:hAnsi="仿宋_GB2312" w:eastAsia="仿宋_GB2312" w:cs="仿宋_GB2312"/>
                <w:b w:val="0"/>
                <w:bCs/>
                <w:kern w:val="0"/>
                <w:sz w:val="28"/>
                <w:szCs w:val="28"/>
                <w:lang w:eastAsia="en-US"/>
              </w:rPr>
            </w:pPr>
          </w:p>
        </w:tc>
        <w:tc>
          <w:tcPr>
            <w:tcW w:w="978" w:type="pct"/>
          </w:tcPr>
          <w:p w14:paraId="45C5A893">
            <w:pPr>
              <w:widowControl/>
              <w:spacing w:after="0" w:line="240" w:lineRule="auto"/>
              <w:jc w:val="center"/>
              <w:rPr>
                <w:rFonts w:hint="eastAsia" w:ascii="仿宋_GB2312" w:hAnsi="仿宋_GB2312" w:eastAsia="仿宋_GB2312" w:cs="仿宋_GB2312"/>
                <w:b w:val="0"/>
                <w:bCs/>
                <w:kern w:val="0"/>
                <w:sz w:val="28"/>
                <w:szCs w:val="28"/>
                <w:lang w:eastAsia="en-US"/>
              </w:rPr>
            </w:pPr>
          </w:p>
        </w:tc>
        <w:tc>
          <w:tcPr>
            <w:tcW w:w="1458" w:type="pct"/>
          </w:tcPr>
          <w:p w14:paraId="28843381">
            <w:pPr>
              <w:widowControl/>
              <w:spacing w:after="0" w:line="240" w:lineRule="auto"/>
              <w:jc w:val="center"/>
              <w:rPr>
                <w:rFonts w:hint="eastAsia" w:ascii="仿宋_GB2312" w:hAnsi="仿宋_GB2312" w:eastAsia="仿宋_GB2312" w:cs="仿宋_GB2312"/>
                <w:b w:val="0"/>
                <w:bCs/>
                <w:kern w:val="0"/>
                <w:sz w:val="28"/>
                <w:szCs w:val="28"/>
                <w:lang w:eastAsia="en-US"/>
              </w:rPr>
            </w:pPr>
          </w:p>
        </w:tc>
      </w:tr>
      <w:tr w14:paraId="3DD42C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70" w:type="pct"/>
          </w:tcPr>
          <w:p w14:paraId="412BE812">
            <w:pPr>
              <w:widowControl/>
              <w:spacing w:after="0" w:line="240" w:lineRule="auto"/>
              <w:jc w:val="center"/>
              <w:rPr>
                <w:rFonts w:hint="eastAsia" w:ascii="仿宋_GB2312" w:hAnsi="仿宋_GB2312" w:eastAsia="仿宋_GB2312" w:cs="仿宋_GB2312"/>
                <w:b w:val="0"/>
                <w:bCs/>
                <w:kern w:val="0"/>
                <w:sz w:val="28"/>
                <w:szCs w:val="28"/>
                <w:lang w:eastAsia="en-US"/>
              </w:rPr>
            </w:pPr>
            <w:r>
              <w:rPr>
                <w:rFonts w:hint="eastAsia" w:ascii="仿宋_GB2312" w:hAnsi="仿宋_GB2312" w:eastAsia="仿宋_GB2312" w:cs="仿宋_GB2312"/>
                <w:b w:val="0"/>
                <w:bCs/>
                <w:kern w:val="0"/>
                <w:sz w:val="28"/>
                <w:szCs w:val="28"/>
                <w:lang w:eastAsia="en-US"/>
              </w:rPr>
              <w:t>5</w:t>
            </w:r>
          </w:p>
        </w:tc>
        <w:tc>
          <w:tcPr>
            <w:tcW w:w="578" w:type="pct"/>
          </w:tcPr>
          <w:p w14:paraId="1C34FF97">
            <w:pPr>
              <w:widowControl/>
              <w:spacing w:after="0" w:line="240" w:lineRule="auto"/>
              <w:jc w:val="center"/>
              <w:rPr>
                <w:rFonts w:hint="eastAsia" w:ascii="仿宋_GB2312" w:hAnsi="仿宋_GB2312" w:eastAsia="仿宋_GB2312" w:cs="仿宋_GB2312"/>
                <w:b w:val="0"/>
                <w:bCs/>
                <w:kern w:val="0"/>
                <w:sz w:val="28"/>
                <w:szCs w:val="28"/>
                <w:lang w:eastAsia="en-US"/>
              </w:rPr>
            </w:pPr>
          </w:p>
        </w:tc>
        <w:tc>
          <w:tcPr>
            <w:tcW w:w="1313" w:type="pct"/>
          </w:tcPr>
          <w:p w14:paraId="5CAD112D">
            <w:pPr>
              <w:widowControl/>
              <w:spacing w:after="0" w:line="240" w:lineRule="auto"/>
              <w:jc w:val="center"/>
              <w:rPr>
                <w:rFonts w:hint="eastAsia" w:ascii="仿宋_GB2312" w:hAnsi="仿宋_GB2312" w:eastAsia="仿宋_GB2312" w:cs="仿宋_GB2312"/>
                <w:b w:val="0"/>
                <w:bCs/>
                <w:kern w:val="0"/>
                <w:sz w:val="28"/>
                <w:szCs w:val="28"/>
                <w:lang w:eastAsia="en-US"/>
              </w:rPr>
            </w:pPr>
          </w:p>
        </w:tc>
        <w:tc>
          <w:tcPr>
            <w:tcW w:w="978" w:type="pct"/>
          </w:tcPr>
          <w:p w14:paraId="3F939745">
            <w:pPr>
              <w:widowControl/>
              <w:spacing w:after="0" w:line="240" w:lineRule="auto"/>
              <w:jc w:val="center"/>
              <w:rPr>
                <w:rFonts w:hint="eastAsia" w:ascii="仿宋_GB2312" w:hAnsi="仿宋_GB2312" w:eastAsia="仿宋_GB2312" w:cs="仿宋_GB2312"/>
                <w:b w:val="0"/>
                <w:bCs/>
                <w:kern w:val="0"/>
                <w:sz w:val="28"/>
                <w:szCs w:val="28"/>
                <w:lang w:eastAsia="en-US"/>
              </w:rPr>
            </w:pPr>
          </w:p>
        </w:tc>
        <w:tc>
          <w:tcPr>
            <w:tcW w:w="1458" w:type="pct"/>
          </w:tcPr>
          <w:p w14:paraId="4DD95413">
            <w:pPr>
              <w:widowControl/>
              <w:spacing w:after="0" w:line="240" w:lineRule="auto"/>
              <w:jc w:val="center"/>
              <w:rPr>
                <w:rFonts w:hint="eastAsia" w:ascii="仿宋_GB2312" w:hAnsi="仿宋_GB2312" w:eastAsia="仿宋_GB2312" w:cs="仿宋_GB2312"/>
                <w:b w:val="0"/>
                <w:bCs/>
                <w:kern w:val="0"/>
                <w:sz w:val="28"/>
                <w:szCs w:val="28"/>
                <w:lang w:eastAsia="en-US"/>
              </w:rPr>
            </w:pPr>
          </w:p>
        </w:tc>
      </w:tr>
    </w:tbl>
    <w:p w14:paraId="6DA64968">
      <w:pPr>
        <w:keepNext w:val="0"/>
        <w:keepLines w:val="0"/>
        <w:pageBreakBefore w:val="0"/>
        <w:widowControl/>
        <w:kinsoku/>
        <w:wordWrap/>
        <w:overflowPunct/>
        <w:topLinePunct w:val="0"/>
        <w:autoSpaceDE/>
        <w:autoSpaceDN/>
        <w:bidi w:val="0"/>
        <w:adjustRightInd/>
        <w:snapToGrid/>
        <w:spacing w:after="0" w:line="600" w:lineRule="exact"/>
        <w:ind w:firstLine="643" w:firstLineChars="200"/>
        <w:jc w:val="left"/>
        <w:textAlignment w:val="auto"/>
        <w:rPr>
          <w:rFonts w:hint="eastAsia" w:ascii="楷体_GB2312" w:hAnsi="楷体_GB2312" w:eastAsia="楷体_GB2312" w:cs="楷体_GB2312"/>
          <w:b/>
          <w:bCs/>
          <w:kern w:val="0"/>
          <w:sz w:val="32"/>
          <w:szCs w:val="24"/>
          <w:lang w:val="en-US" w:eastAsia="en-US"/>
        </w:rPr>
      </w:pPr>
      <w:r>
        <w:rPr>
          <w:rFonts w:hint="eastAsia" w:ascii="楷体_GB2312" w:hAnsi="楷体_GB2312" w:eastAsia="楷体_GB2312" w:cs="楷体_GB2312"/>
          <w:b/>
          <w:bCs/>
          <w:kern w:val="0"/>
          <w:sz w:val="32"/>
          <w:szCs w:val="24"/>
          <w:lang w:val="en-US" w:eastAsia="zh-CN"/>
        </w:rPr>
        <w:t>4.</w:t>
      </w:r>
      <w:r>
        <w:rPr>
          <w:rFonts w:hint="eastAsia" w:ascii="楷体_GB2312" w:hAnsi="楷体_GB2312" w:eastAsia="楷体_GB2312" w:cs="楷体_GB2312"/>
          <w:b/>
          <w:bCs/>
          <w:kern w:val="0"/>
          <w:sz w:val="32"/>
          <w:szCs w:val="24"/>
          <w:lang w:val="en-US" w:eastAsia="en-US"/>
        </w:rPr>
        <w:t>验收保障措施</w:t>
      </w:r>
    </w:p>
    <w:p w14:paraId="1AFF0E4D">
      <w:pPr>
        <w:keepNext w:val="0"/>
        <w:keepLines w:val="0"/>
        <w:pageBreakBefore w:val="0"/>
        <w:widowControl/>
        <w:kinsoku/>
        <w:wordWrap/>
        <w:overflowPunct/>
        <w:topLinePunct w:val="0"/>
        <w:autoSpaceDE/>
        <w:autoSpaceDN/>
        <w:bidi w:val="0"/>
        <w:adjustRightInd/>
        <w:snapToGrid/>
        <w:spacing w:after="0" w:line="600" w:lineRule="exact"/>
        <w:ind w:firstLine="640" w:firstLineChars="200"/>
        <w:jc w:val="left"/>
        <w:textAlignment w:val="auto"/>
        <w:rPr>
          <w:rFonts w:hint="eastAsia" w:ascii="仿宋" w:hAnsi="仿宋" w:eastAsia="仿宋"/>
          <w:kern w:val="0"/>
          <w:sz w:val="32"/>
          <w:szCs w:val="24"/>
          <w:lang w:eastAsia="en-US"/>
        </w:rPr>
      </w:pPr>
      <w:r>
        <w:rPr>
          <w:rFonts w:hint="eastAsia" w:ascii="仿宋" w:hAnsi="仿宋" w:eastAsia="仿宋"/>
          <w:kern w:val="0"/>
          <w:sz w:val="32"/>
          <w:szCs w:val="24"/>
          <w:lang w:eastAsia="en-US"/>
        </w:rPr>
        <w:t>（请详细说明如何确保试点企业改造后达到数字化水平二级及以上，包括过程管控、效果评估、问题整改等具体措施。）</w:t>
      </w:r>
    </w:p>
    <w:p w14:paraId="2F20F66B">
      <w:pPr>
        <w:keepNext w:val="0"/>
        <w:keepLines w:val="0"/>
        <w:pageBreakBefore w:val="0"/>
        <w:widowControl/>
        <w:kinsoku/>
        <w:wordWrap/>
        <w:overflowPunct/>
        <w:topLinePunct w:val="0"/>
        <w:autoSpaceDE/>
        <w:autoSpaceDN/>
        <w:bidi w:val="0"/>
        <w:adjustRightInd/>
        <w:snapToGrid/>
        <w:spacing w:after="0" w:line="600" w:lineRule="exact"/>
        <w:ind w:firstLine="643" w:firstLineChars="200"/>
        <w:jc w:val="left"/>
        <w:textAlignment w:val="auto"/>
        <w:rPr>
          <w:rFonts w:hint="eastAsia" w:ascii="楷体_GB2312" w:hAnsi="楷体_GB2312" w:eastAsia="楷体_GB2312" w:cs="楷体_GB2312"/>
          <w:b/>
          <w:bCs/>
          <w:kern w:val="0"/>
          <w:sz w:val="32"/>
          <w:szCs w:val="24"/>
          <w:lang w:val="en-US" w:eastAsia="en-US"/>
        </w:rPr>
      </w:pPr>
      <w:r>
        <w:rPr>
          <w:rFonts w:hint="eastAsia" w:ascii="楷体_GB2312" w:hAnsi="楷体_GB2312" w:eastAsia="楷体_GB2312" w:cs="楷体_GB2312"/>
          <w:b/>
          <w:bCs/>
          <w:kern w:val="0"/>
          <w:sz w:val="32"/>
          <w:szCs w:val="24"/>
          <w:lang w:val="en-US" w:eastAsia="zh-CN"/>
        </w:rPr>
        <w:t>5.</w:t>
      </w:r>
      <w:r>
        <w:rPr>
          <w:rFonts w:hint="eastAsia" w:ascii="楷体_GB2312" w:hAnsi="楷体_GB2312" w:eastAsia="楷体_GB2312" w:cs="楷体_GB2312"/>
          <w:b/>
          <w:bCs/>
          <w:kern w:val="0"/>
          <w:sz w:val="32"/>
          <w:szCs w:val="24"/>
          <w:lang w:val="en-US" w:eastAsia="en-US"/>
        </w:rPr>
        <w:t>风险预案</w:t>
      </w:r>
    </w:p>
    <w:p w14:paraId="33E5F53A">
      <w:pPr>
        <w:keepNext w:val="0"/>
        <w:keepLines w:val="0"/>
        <w:pageBreakBefore w:val="0"/>
        <w:widowControl/>
        <w:kinsoku/>
        <w:wordWrap/>
        <w:overflowPunct/>
        <w:topLinePunct w:val="0"/>
        <w:autoSpaceDE/>
        <w:autoSpaceDN/>
        <w:bidi w:val="0"/>
        <w:adjustRightInd/>
        <w:snapToGrid/>
        <w:spacing w:after="0" w:line="600" w:lineRule="exact"/>
        <w:ind w:firstLine="640" w:firstLineChars="200"/>
        <w:jc w:val="left"/>
        <w:textAlignment w:val="auto"/>
        <w:rPr>
          <w:rFonts w:hint="eastAsia" w:ascii="仿宋" w:hAnsi="仿宋" w:eastAsia="仿宋"/>
          <w:kern w:val="0"/>
          <w:sz w:val="32"/>
          <w:szCs w:val="24"/>
          <w:lang w:eastAsia="en-US"/>
        </w:rPr>
      </w:pPr>
      <w:r>
        <w:rPr>
          <w:rFonts w:hint="eastAsia" w:ascii="仿宋" w:hAnsi="仿宋" w:eastAsia="仿宋"/>
          <w:kern w:val="0"/>
          <w:sz w:val="32"/>
          <w:szCs w:val="24"/>
          <w:lang w:eastAsia="en-US"/>
        </w:rPr>
        <w:t>（请说明可能面临的风险及应对措施。）</w:t>
      </w:r>
    </w:p>
    <w:p w14:paraId="07BC9AC7">
      <w:pPr>
        <w:keepNext w:val="0"/>
        <w:keepLines w:val="0"/>
        <w:pageBreakBefore w:val="0"/>
        <w:widowControl/>
        <w:kinsoku/>
        <w:wordWrap/>
        <w:overflowPunct/>
        <w:topLinePunct w:val="0"/>
        <w:autoSpaceDE/>
        <w:autoSpaceDN/>
        <w:bidi w:val="0"/>
        <w:adjustRightInd/>
        <w:snapToGrid/>
        <w:spacing w:after="0" w:line="600" w:lineRule="exact"/>
        <w:jc w:val="left"/>
        <w:textAlignment w:val="auto"/>
        <w:rPr>
          <w:rFonts w:hint="eastAsia" w:ascii="黑体" w:hAnsi="黑体" w:eastAsia="黑体" w:cs="黑体"/>
          <w:kern w:val="0"/>
          <w:sz w:val="32"/>
          <w:szCs w:val="24"/>
          <w:lang w:val="en-US" w:eastAsia="zh-CN"/>
        </w:rPr>
      </w:pPr>
      <w:r>
        <w:rPr>
          <w:rFonts w:hint="eastAsia" w:ascii="黑体" w:hAnsi="黑体" w:eastAsia="黑体" w:cs="黑体"/>
          <w:kern w:val="0"/>
          <w:sz w:val="32"/>
          <w:szCs w:val="24"/>
          <w:lang w:val="en-US" w:eastAsia="zh-CN"/>
        </w:rPr>
        <w:t>七、计划投资清单</w:t>
      </w:r>
    </w:p>
    <w:p w14:paraId="5817AB47">
      <w:pPr>
        <w:keepNext w:val="0"/>
        <w:keepLines w:val="0"/>
        <w:pageBreakBefore w:val="0"/>
        <w:widowControl/>
        <w:kinsoku/>
        <w:wordWrap/>
        <w:overflowPunct/>
        <w:topLinePunct w:val="0"/>
        <w:autoSpaceDE/>
        <w:autoSpaceDN/>
        <w:bidi w:val="0"/>
        <w:adjustRightInd/>
        <w:snapToGrid/>
        <w:spacing w:after="0" w:line="600" w:lineRule="exact"/>
        <w:ind w:firstLine="643" w:firstLineChars="200"/>
        <w:jc w:val="left"/>
        <w:textAlignment w:val="auto"/>
        <w:rPr>
          <w:rFonts w:hint="eastAsia" w:ascii="楷体_GB2312" w:hAnsi="楷体_GB2312" w:eastAsia="楷体_GB2312" w:cs="楷体_GB2312"/>
          <w:b/>
          <w:bCs/>
          <w:kern w:val="0"/>
          <w:sz w:val="32"/>
          <w:szCs w:val="24"/>
          <w:lang w:val="en-US" w:eastAsia="en-US"/>
        </w:rPr>
      </w:pPr>
      <w:r>
        <w:rPr>
          <w:rFonts w:hint="eastAsia" w:ascii="楷体_GB2312" w:hAnsi="楷体_GB2312" w:eastAsia="楷体_GB2312" w:cs="楷体_GB2312"/>
          <w:b/>
          <w:bCs/>
          <w:kern w:val="0"/>
          <w:sz w:val="32"/>
          <w:szCs w:val="24"/>
          <w:lang w:val="en-US" w:eastAsia="zh-CN"/>
        </w:rPr>
        <w:t>1.</w:t>
      </w:r>
      <w:r>
        <w:rPr>
          <w:rFonts w:hint="eastAsia" w:ascii="楷体_GB2312" w:hAnsi="楷体_GB2312" w:eastAsia="楷体_GB2312" w:cs="楷体_GB2312"/>
          <w:b/>
          <w:bCs/>
          <w:kern w:val="0"/>
          <w:sz w:val="32"/>
          <w:szCs w:val="24"/>
          <w:lang w:val="en-US" w:eastAsia="en-US"/>
        </w:rPr>
        <w:t>投资总览</w:t>
      </w:r>
    </w:p>
    <w:tbl>
      <w:tblPr>
        <w:tblStyle w:val="10"/>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827"/>
        <w:gridCol w:w="4231"/>
      </w:tblGrid>
      <w:tr w14:paraId="3F7397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64" w:type="pct"/>
          </w:tcPr>
          <w:p w14:paraId="4A9F53C0">
            <w:pPr>
              <w:keepNext w:val="0"/>
              <w:keepLines w:val="0"/>
              <w:pageBreakBefore w:val="0"/>
              <w:widowControl/>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b/>
                <w:bCs w:val="0"/>
                <w:kern w:val="0"/>
                <w:sz w:val="28"/>
                <w:szCs w:val="28"/>
                <w:lang w:eastAsia="en-US"/>
              </w:rPr>
            </w:pPr>
            <w:r>
              <w:rPr>
                <w:rFonts w:hint="eastAsia" w:ascii="仿宋_GB2312" w:hAnsi="仿宋_GB2312" w:eastAsia="仿宋_GB2312" w:cs="仿宋_GB2312"/>
                <w:b/>
                <w:bCs w:val="0"/>
                <w:kern w:val="0"/>
                <w:sz w:val="28"/>
                <w:szCs w:val="28"/>
                <w:lang w:eastAsia="en-US"/>
              </w:rPr>
              <w:t>项目</w:t>
            </w:r>
          </w:p>
        </w:tc>
        <w:tc>
          <w:tcPr>
            <w:tcW w:w="2335" w:type="pct"/>
          </w:tcPr>
          <w:p w14:paraId="7050A8B2">
            <w:pPr>
              <w:keepNext w:val="0"/>
              <w:keepLines w:val="0"/>
              <w:pageBreakBefore w:val="0"/>
              <w:widowControl/>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b/>
                <w:bCs w:val="0"/>
                <w:kern w:val="0"/>
                <w:sz w:val="28"/>
                <w:szCs w:val="28"/>
                <w:lang w:eastAsia="en-US"/>
              </w:rPr>
            </w:pPr>
            <w:r>
              <w:rPr>
                <w:rFonts w:hint="eastAsia" w:ascii="仿宋_GB2312" w:hAnsi="仿宋_GB2312" w:eastAsia="仿宋_GB2312" w:cs="仿宋_GB2312"/>
                <w:b/>
                <w:bCs w:val="0"/>
                <w:kern w:val="0"/>
                <w:sz w:val="28"/>
                <w:szCs w:val="28"/>
                <w:lang w:eastAsia="en-US"/>
              </w:rPr>
              <w:t>金额（万元）</w:t>
            </w:r>
          </w:p>
        </w:tc>
      </w:tr>
      <w:tr w14:paraId="0C193C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64" w:type="pct"/>
          </w:tcPr>
          <w:p w14:paraId="7EADE32B">
            <w:pPr>
              <w:keepNext w:val="0"/>
              <w:keepLines w:val="0"/>
              <w:pageBreakBefore w:val="0"/>
              <w:widowControl/>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b w:val="0"/>
                <w:bCs/>
                <w:kern w:val="0"/>
                <w:sz w:val="28"/>
                <w:szCs w:val="28"/>
                <w:lang w:eastAsia="en-US"/>
              </w:rPr>
            </w:pPr>
            <w:r>
              <w:rPr>
                <w:rFonts w:hint="eastAsia" w:ascii="仿宋_GB2312" w:hAnsi="仿宋_GB2312" w:eastAsia="仿宋_GB2312" w:cs="仿宋_GB2312"/>
                <w:b w:val="0"/>
                <w:bCs/>
                <w:kern w:val="0"/>
                <w:sz w:val="28"/>
                <w:szCs w:val="28"/>
                <w:lang w:eastAsia="en-US"/>
              </w:rPr>
              <w:t>计划投资总额</w:t>
            </w:r>
          </w:p>
        </w:tc>
        <w:tc>
          <w:tcPr>
            <w:tcW w:w="2335" w:type="pct"/>
          </w:tcPr>
          <w:p w14:paraId="50E738C7">
            <w:pPr>
              <w:keepNext w:val="0"/>
              <w:keepLines w:val="0"/>
              <w:pageBreakBefore w:val="0"/>
              <w:widowControl/>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b/>
                <w:bCs w:val="0"/>
                <w:kern w:val="0"/>
                <w:sz w:val="28"/>
                <w:szCs w:val="28"/>
                <w:lang w:eastAsia="en-US"/>
              </w:rPr>
            </w:pPr>
          </w:p>
        </w:tc>
      </w:tr>
      <w:tr w14:paraId="05B31B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64" w:type="pct"/>
          </w:tcPr>
          <w:p w14:paraId="7E3CDED4">
            <w:pPr>
              <w:keepNext w:val="0"/>
              <w:keepLines w:val="0"/>
              <w:pageBreakBefore w:val="0"/>
              <w:widowControl/>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b w:val="0"/>
                <w:bCs/>
                <w:kern w:val="0"/>
                <w:sz w:val="28"/>
                <w:szCs w:val="28"/>
                <w:lang w:eastAsia="en-US"/>
              </w:rPr>
            </w:pPr>
            <w:r>
              <w:rPr>
                <w:rFonts w:hint="eastAsia" w:ascii="仿宋_GB2312" w:hAnsi="仿宋_GB2312" w:eastAsia="仿宋_GB2312" w:cs="仿宋_GB2312"/>
                <w:b w:val="0"/>
                <w:bCs/>
                <w:kern w:val="0"/>
                <w:sz w:val="28"/>
                <w:szCs w:val="28"/>
                <w:lang w:eastAsia="en-US"/>
              </w:rPr>
              <w:t>其中：企业自筹</w:t>
            </w:r>
          </w:p>
        </w:tc>
        <w:tc>
          <w:tcPr>
            <w:tcW w:w="2335" w:type="pct"/>
          </w:tcPr>
          <w:p w14:paraId="1D2CAE9E">
            <w:pPr>
              <w:keepNext w:val="0"/>
              <w:keepLines w:val="0"/>
              <w:pageBreakBefore w:val="0"/>
              <w:widowControl/>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b/>
                <w:bCs w:val="0"/>
                <w:kern w:val="0"/>
                <w:sz w:val="28"/>
                <w:szCs w:val="28"/>
                <w:lang w:eastAsia="en-US"/>
              </w:rPr>
            </w:pPr>
          </w:p>
        </w:tc>
      </w:tr>
      <w:tr w14:paraId="594947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64" w:type="pct"/>
          </w:tcPr>
          <w:p w14:paraId="7FFBC55C">
            <w:pPr>
              <w:keepNext w:val="0"/>
              <w:keepLines w:val="0"/>
              <w:pageBreakBefore w:val="0"/>
              <w:widowControl/>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b w:val="0"/>
                <w:bCs/>
                <w:kern w:val="0"/>
                <w:sz w:val="28"/>
                <w:szCs w:val="28"/>
                <w:lang w:eastAsia="en-US"/>
              </w:rPr>
            </w:pPr>
            <w:r>
              <w:rPr>
                <w:rFonts w:hint="eastAsia" w:ascii="仿宋_GB2312" w:hAnsi="仿宋_GB2312" w:eastAsia="仿宋_GB2312" w:cs="仿宋_GB2312"/>
                <w:b w:val="0"/>
                <w:bCs/>
                <w:kern w:val="0"/>
                <w:sz w:val="28"/>
                <w:szCs w:val="28"/>
                <w:lang w:eastAsia="en-US"/>
              </w:rPr>
              <w:t>申请政府补贴</w:t>
            </w:r>
          </w:p>
        </w:tc>
        <w:tc>
          <w:tcPr>
            <w:tcW w:w="2335" w:type="pct"/>
          </w:tcPr>
          <w:p w14:paraId="6C762411">
            <w:pPr>
              <w:keepNext w:val="0"/>
              <w:keepLines w:val="0"/>
              <w:pageBreakBefore w:val="0"/>
              <w:widowControl/>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b/>
                <w:bCs w:val="0"/>
                <w:kern w:val="0"/>
                <w:sz w:val="28"/>
                <w:szCs w:val="28"/>
                <w:lang w:eastAsia="en-US"/>
              </w:rPr>
            </w:pPr>
          </w:p>
        </w:tc>
      </w:tr>
    </w:tbl>
    <w:p w14:paraId="1DB40D11">
      <w:pPr>
        <w:keepNext w:val="0"/>
        <w:keepLines w:val="0"/>
        <w:pageBreakBefore w:val="0"/>
        <w:widowControl/>
        <w:kinsoku/>
        <w:wordWrap/>
        <w:overflowPunct/>
        <w:topLinePunct w:val="0"/>
        <w:autoSpaceDE/>
        <w:autoSpaceDN/>
        <w:bidi w:val="0"/>
        <w:adjustRightInd/>
        <w:snapToGrid/>
        <w:spacing w:after="0" w:line="600" w:lineRule="exact"/>
        <w:ind w:firstLine="643" w:firstLineChars="200"/>
        <w:jc w:val="left"/>
        <w:textAlignment w:val="auto"/>
        <w:rPr>
          <w:rFonts w:hint="eastAsia" w:ascii="楷体_GB2312" w:hAnsi="楷体_GB2312" w:eastAsia="楷体_GB2312" w:cs="楷体_GB2312"/>
          <w:b/>
          <w:bCs/>
          <w:kern w:val="0"/>
          <w:sz w:val="32"/>
          <w:szCs w:val="24"/>
          <w:lang w:val="en-US" w:eastAsia="zh-CN"/>
        </w:rPr>
      </w:pPr>
      <w:r>
        <w:rPr>
          <w:rFonts w:hint="eastAsia" w:ascii="楷体_GB2312" w:hAnsi="楷体_GB2312" w:eastAsia="楷体_GB2312" w:cs="楷体_GB2312"/>
          <w:b/>
          <w:bCs/>
          <w:kern w:val="0"/>
          <w:sz w:val="32"/>
          <w:szCs w:val="24"/>
          <w:lang w:val="en-US" w:eastAsia="zh-CN"/>
        </w:rPr>
        <w:t>2.</w:t>
      </w:r>
      <w:r>
        <w:rPr>
          <w:rFonts w:hint="eastAsia" w:ascii="楷体_GB2312" w:hAnsi="楷体_GB2312" w:eastAsia="楷体_GB2312" w:cs="楷体_GB2312"/>
          <w:b/>
          <w:bCs/>
          <w:kern w:val="0"/>
          <w:sz w:val="32"/>
          <w:szCs w:val="24"/>
          <w:lang w:val="en-US" w:eastAsia="en-US"/>
        </w:rPr>
        <w:t>投资明细</w:t>
      </w:r>
    </w:p>
    <w:tbl>
      <w:tblPr>
        <w:tblStyle w:val="10"/>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10"/>
        <w:gridCol w:w="1788"/>
        <w:gridCol w:w="2983"/>
        <w:gridCol w:w="1489"/>
        <w:gridCol w:w="2085"/>
      </w:tblGrid>
      <w:tr w14:paraId="538938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2" w:type="pct"/>
            <w:vAlign w:val="center"/>
          </w:tcPr>
          <w:p w14:paraId="6E3E712E">
            <w:pPr>
              <w:keepNext w:val="0"/>
              <w:keepLines w:val="0"/>
              <w:pageBreakBefore w:val="0"/>
              <w:widowControl/>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b/>
                <w:bCs w:val="0"/>
                <w:kern w:val="0"/>
                <w:sz w:val="28"/>
                <w:szCs w:val="28"/>
                <w:lang w:eastAsia="en-US"/>
              </w:rPr>
            </w:pPr>
            <w:r>
              <w:rPr>
                <w:rFonts w:hint="eastAsia" w:ascii="仿宋_GB2312" w:hAnsi="仿宋_GB2312" w:eastAsia="仿宋_GB2312" w:cs="仿宋_GB2312"/>
                <w:b/>
                <w:bCs w:val="0"/>
                <w:kern w:val="0"/>
                <w:sz w:val="28"/>
                <w:szCs w:val="28"/>
                <w:lang w:eastAsia="en-US"/>
              </w:rPr>
              <w:t>序号</w:t>
            </w:r>
          </w:p>
        </w:tc>
        <w:tc>
          <w:tcPr>
            <w:tcW w:w="987" w:type="pct"/>
            <w:vAlign w:val="center"/>
          </w:tcPr>
          <w:p w14:paraId="4F7039C5">
            <w:pPr>
              <w:keepNext w:val="0"/>
              <w:keepLines w:val="0"/>
              <w:pageBreakBefore w:val="0"/>
              <w:widowControl/>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b/>
                <w:bCs w:val="0"/>
                <w:kern w:val="0"/>
                <w:sz w:val="28"/>
                <w:szCs w:val="28"/>
                <w:lang w:eastAsia="en-US"/>
              </w:rPr>
            </w:pPr>
            <w:r>
              <w:rPr>
                <w:rFonts w:hint="eastAsia" w:ascii="仿宋_GB2312" w:hAnsi="仿宋_GB2312" w:eastAsia="仿宋_GB2312" w:cs="仿宋_GB2312"/>
                <w:b/>
                <w:bCs w:val="0"/>
                <w:kern w:val="0"/>
                <w:sz w:val="28"/>
                <w:szCs w:val="28"/>
                <w:lang w:eastAsia="en-US"/>
              </w:rPr>
              <w:t>投资事项</w:t>
            </w:r>
          </w:p>
        </w:tc>
        <w:tc>
          <w:tcPr>
            <w:tcW w:w="1646" w:type="pct"/>
            <w:vAlign w:val="center"/>
          </w:tcPr>
          <w:p w14:paraId="23C7CEC7">
            <w:pPr>
              <w:keepNext w:val="0"/>
              <w:keepLines w:val="0"/>
              <w:pageBreakBefore w:val="0"/>
              <w:widowControl/>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b/>
                <w:bCs w:val="0"/>
                <w:kern w:val="0"/>
                <w:sz w:val="28"/>
                <w:szCs w:val="28"/>
                <w:lang w:eastAsia="en-US"/>
              </w:rPr>
            </w:pPr>
            <w:r>
              <w:rPr>
                <w:rFonts w:hint="eastAsia" w:ascii="仿宋_GB2312" w:hAnsi="仿宋_GB2312" w:eastAsia="仿宋_GB2312" w:cs="仿宋_GB2312"/>
                <w:b/>
                <w:bCs w:val="0"/>
                <w:kern w:val="0"/>
                <w:sz w:val="28"/>
                <w:szCs w:val="28"/>
                <w:lang w:eastAsia="en-US"/>
              </w:rPr>
              <w:t>投资内容说明</w:t>
            </w:r>
          </w:p>
        </w:tc>
        <w:tc>
          <w:tcPr>
            <w:tcW w:w="822" w:type="pct"/>
            <w:vAlign w:val="center"/>
          </w:tcPr>
          <w:p w14:paraId="13C6B120">
            <w:pPr>
              <w:keepNext w:val="0"/>
              <w:keepLines w:val="0"/>
              <w:pageBreakBefore w:val="0"/>
              <w:widowControl/>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b/>
                <w:bCs w:val="0"/>
                <w:kern w:val="0"/>
                <w:sz w:val="28"/>
                <w:szCs w:val="28"/>
                <w:lang w:eastAsia="en-US"/>
              </w:rPr>
            </w:pPr>
            <w:r>
              <w:rPr>
                <w:rFonts w:hint="eastAsia" w:ascii="仿宋_GB2312" w:hAnsi="仿宋_GB2312" w:eastAsia="仿宋_GB2312" w:cs="仿宋_GB2312"/>
                <w:b/>
                <w:bCs w:val="0"/>
                <w:kern w:val="0"/>
                <w:sz w:val="28"/>
                <w:szCs w:val="28"/>
                <w:lang w:eastAsia="en-US"/>
              </w:rPr>
              <w:t>金额（万元）</w:t>
            </w:r>
          </w:p>
        </w:tc>
        <w:tc>
          <w:tcPr>
            <w:tcW w:w="1151" w:type="pct"/>
            <w:vAlign w:val="center"/>
          </w:tcPr>
          <w:p w14:paraId="4B0BED80">
            <w:pPr>
              <w:keepNext w:val="0"/>
              <w:keepLines w:val="0"/>
              <w:pageBreakBefore w:val="0"/>
              <w:widowControl/>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b/>
                <w:bCs w:val="0"/>
                <w:kern w:val="0"/>
                <w:sz w:val="28"/>
                <w:szCs w:val="28"/>
                <w:lang w:eastAsia="en-US"/>
              </w:rPr>
            </w:pPr>
            <w:r>
              <w:rPr>
                <w:rFonts w:hint="eastAsia" w:ascii="仿宋_GB2312" w:hAnsi="仿宋_GB2312" w:eastAsia="仿宋_GB2312" w:cs="仿宋_GB2312"/>
                <w:b/>
                <w:bCs w:val="0"/>
                <w:kern w:val="0"/>
                <w:sz w:val="28"/>
                <w:szCs w:val="28"/>
                <w:lang w:eastAsia="en-US"/>
              </w:rPr>
              <w:t>资金来源</w:t>
            </w:r>
          </w:p>
        </w:tc>
      </w:tr>
      <w:tr w14:paraId="750F7A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2" w:type="pct"/>
            <w:vAlign w:val="center"/>
          </w:tcPr>
          <w:p w14:paraId="0DD70C51">
            <w:pPr>
              <w:keepNext w:val="0"/>
              <w:keepLines w:val="0"/>
              <w:pageBreakBefore w:val="0"/>
              <w:widowControl/>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b w:val="0"/>
                <w:bCs/>
                <w:kern w:val="0"/>
                <w:sz w:val="28"/>
                <w:szCs w:val="28"/>
                <w:lang w:eastAsia="en-US"/>
              </w:rPr>
            </w:pPr>
            <w:r>
              <w:rPr>
                <w:rFonts w:hint="eastAsia" w:ascii="仿宋_GB2312" w:hAnsi="仿宋_GB2312" w:eastAsia="仿宋_GB2312" w:cs="仿宋_GB2312"/>
                <w:b w:val="0"/>
                <w:bCs/>
                <w:kern w:val="0"/>
                <w:sz w:val="28"/>
                <w:szCs w:val="28"/>
                <w:lang w:eastAsia="en-US"/>
              </w:rPr>
              <w:t>1</w:t>
            </w:r>
          </w:p>
        </w:tc>
        <w:tc>
          <w:tcPr>
            <w:tcW w:w="987" w:type="pct"/>
            <w:vAlign w:val="center"/>
          </w:tcPr>
          <w:p w14:paraId="783D9AD8">
            <w:pPr>
              <w:keepNext w:val="0"/>
              <w:keepLines w:val="0"/>
              <w:pageBreakBefore w:val="0"/>
              <w:widowControl/>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b w:val="0"/>
                <w:bCs/>
                <w:kern w:val="0"/>
                <w:sz w:val="28"/>
                <w:szCs w:val="28"/>
                <w:lang w:eastAsia="en-US"/>
              </w:rPr>
            </w:pPr>
            <w:r>
              <w:rPr>
                <w:rFonts w:hint="eastAsia" w:ascii="仿宋_GB2312" w:hAnsi="仿宋_GB2312" w:eastAsia="仿宋_GB2312" w:cs="仿宋_GB2312"/>
                <w:b w:val="0"/>
                <w:bCs/>
                <w:kern w:val="0"/>
                <w:sz w:val="28"/>
                <w:szCs w:val="28"/>
                <w:lang w:eastAsia="en-US"/>
              </w:rPr>
              <w:t>产品研发/采购</w:t>
            </w:r>
          </w:p>
        </w:tc>
        <w:tc>
          <w:tcPr>
            <w:tcW w:w="1646" w:type="pct"/>
            <w:vAlign w:val="center"/>
          </w:tcPr>
          <w:p w14:paraId="31380495">
            <w:pPr>
              <w:keepNext w:val="0"/>
              <w:keepLines w:val="0"/>
              <w:pageBreakBefore w:val="0"/>
              <w:widowControl/>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b w:val="0"/>
                <w:bCs/>
                <w:kern w:val="0"/>
                <w:sz w:val="28"/>
                <w:szCs w:val="28"/>
                <w:lang w:eastAsia="en-US"/>
              </w:rPr>
            </w:pPr>
          </w:p>
        </w:tc>
        <w:tc>
          <w:tcPr>
            <w:tcW w:w="822" w:type="pct"/>
            <w:vAlign w:val="center"/>
          </w:tcPr>
          <w:p w14:paraId="1EA1317B">
            <w:pPr>
              <w:keepNext w:val="0"/>
              <w:keepLines w:val="0"/>
              <w:pageBreakBefore w:val="0"/>
              <w:widowControl/>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b w:val="0"/>
                <w:bCs/>
                <w:kern w:val="0"/>
                <w:sz w:val="28"/>
                <w:szCs w:val="28"/>
                <w:lang w:eastAsia="en-US"/>
              </w:rPr>
            </w:pPr>
          </w:p>
        </w:tc>
        <w:tc>
          <w:tcPr>
            <w:tcW w:w="1151" w:type="pct"/>
            <w:vAlign w:val="center"/>
          </w:tcPr>
          <w:p w14:paraId="7429F4F5">
            <w:pPr>
              <w:keepNext w:val="0"/>
              <w:keepLines w:val="0"/>
              <w:pageBreakBefore w:val="0"/>
              <w:widowControl/>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b w:val="0"/>
                <w:bCs/>
                <w:kern w:val="0"/>
                <w:sz w:val="28"/>
                <w:szCs w:val="28"/>
                <w:lang w:eastAsia="en-US"/>
              </w:rPr>
            </w:pPr>
            <w:r>
              <w:rPr>
                <w:rFonts w:hint="eastAsia" w:ascii="仿宋_GB2312" w:hAnsi="仿宋_GB2312" w:eastAsia="仿宋_GB2312" w:cs="仿宋_GB2312"/>
                <w:b w:val="0"/>
                <w:bCs/>
                <w:kern w:val="0"/>
                <w:sz w:val="28"/>
                <w:szCs w:val="28"/>
                <w:lang w:eastAsia="en-US"/>
              </w:rPr>
              <w:t>□自筹  □补贴  □其他</w:t>
            </w:r>
          </w:p>
        </w:tc>
      </w:tr>
      <w:tr w14:paraId="6D8942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2" w:type="pct"/>
            <w:vAlign w:val="center"/>
          </w:tcPr>
          <w:p w14:paraId="0CFC3980">
            <w:pPr>
              <w:keepNext w:val="0"/>
              <w:keepLines w:val="0"/>
              <w:pageBreakBefore w:val="0"/>
              <w:widowControl/>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b w:val="0"/>
                <w:bCs/>
                <w:kern w:val="0"/>
                <w:sz w:val="28"/>
                <w:szCs w:val="28"/>
                <w:lang w:eastAsia="en-US"/>
              </w:rPr>
            </w:pPr>
            <w:r>
              <w:rPr>
                <w:rFonts w:hint="eastAsia" w:ascii="仿宋_GB2312" w:hAnsi="仿宋_GB2312" w:eastAsia="仿宋_GB2312" w:cs="仿宋_GB2312"/>
                <w:b w:val="0"/>
                <w:bCs/>
                <w:kern w:val="0"/>
                <w:sz w:val="28"/>
                <w:szCs w:val="28"/>
                <w:lang w:eastAsia="en-US"/>
              </w:rPr>
              <w:t>2</w:t>
            </w:r>
          </w:p>
        </w:tc>
        <w:tc>
          <w:tcPr>
            <w:tcW w:w="987" w:type="pct"/>
            <w:vAlign w:val="center"/>
          </w:tcPr>
          <w:p w14:paraId="531720B7">
            <w:pPr>
              <w:keepNext w:val="0"/>
              <w:keepLines w:val="0"/>
              <w:pageBreakBefore w:val="0"/>
              <w:widowControl/>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b w:val="0"/>
                <w:bCs/>
                <w:kern w:val="0"/>
                <w:sz w:val="28"/>
                <w:szCs w:val="28"/>
                <w:lang w:eastAsia="en-US"/>
              </w:rPr>
            </w:pPr>
            <w:r>
              <w:rPr>
                <w:rFonts w:hint="eastAsia" w:ascii="仿宋_GB2312" w:hAnsi="仿宋_GB2312" w:eastAsia="仿宋_GB2312" w:cs="仿宋_GB2312"/>
                <w:b w:val="0"/>
                <w:bCs/>
                <w:kern w:val="0"/>
                <w:sz w:val="28"/>
                <w:szCs w:val="28"/>
                <w:lang w:eastAsia="en-US"/>
              </w:rPr>
              <w:t>平台建设/运维</w:t>
            </w:r>
          </w:p>
        </w:tc>
        <w:tc>
          <w:tcPr>
            <w:tcW w:w="1646" w:type="pct"/>
            <w:vAlign w:val="center"/>
          </w:tcPr>
          <w:p w14:paraId="71EBB8A6">
            <w:pPr>
              <w:keepNext w:val="0"/>
              <w:keepLines w:val="0"/>
              <w:pageBreakBefore w:val="0"/>
              <w:widowControl/>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b w:val="0"/>
                <w:bCs/>
                <w:kern w:val="0"/>
                <w:sz w:val="28"/>
                <w:szCs w:val="28"/>
                <w:lang w:eastAsia="en-US"/>
              </w:rPr>
            </w:pPr>
          </w:p>
        </w:tc>
        <w:tc>
          <w:tcPr>
            <w:tcW w:w="822" w:type="pct"/>
            <w:vAlign w:val="center"/>
          </w:tcPr>
          <w:p w14:paraId="572F47E3">
            <w:pPr>
              <w:keepNext w:val="0"/>
              <w:keepLines w:val="0"/>
              <w:pageBreakBefore w:val="0"/>
              <w:widowControl/>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b w:val="0"/>
                <w:bCs/>
                <w:kern w:val="0"/>
                <w:sz w:val="28"/>
                <w:szCs w:val="28"/>
                <w:lang w:eastAsia="en-US"/>
              </w:rPr>
            </w:pPr>
          </w:p>
        </w:tc>
        <w:tc>
          <w:tcPr>
            <w:tcW w:w="1151" w:type="pct"/>
            <w:vAlign w:val="center"/>
          </w:tcPr>
          <w:p w14:paraId="3BD02835">
            <w:pPr>
              <w:keepNext w:val="0"/>
              <w:keepLines w:val="0"/>
              <w:pageBreakBefore w:val="0"/>
              <w:widowControl/>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b w:val="0"/>
                <w:bCs/>
                <w:kern w:val="0"/>
                <w:sz w:val="28"/>
                <w:szCs w:val="28"/>
                <w:lang w:eastAsia="en-US"/>
              </w:rPr>
            </w:pPr>
            <w:r>
              <w:rPr>
                <w:rFonts w:hint="eastAsia" w:ascii="仿宋_GB2312" w:hAnsi="仿宋_GB2312" w:eastAsia="仿宋_GB2312" w:cs="仿宋_GB2312"/>
                <w:b w:val="0"/>
                <w:bCs/>
                <w:kern w:val="0"/>
                <w:sz w:val="28"/>
                <w:szCs w:val="28"/>
                <w:lang w:eastAsia="en-US"/>
              </w:rPr>
              <w:t>□自筹  □补贴  □其他</w:t>
            </w:r>
          </w:p>
        </w:tc>
      </w:tr>
      <w:tr w14:paraId="72B764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2" w:type="pct"/>
            <w:vAlign w:val="center"/>
          </w:tcPr>
          <w:p w14:paraId="561E4154">
            <w:pPr>
              <w:keepNext w:val="0"/>
              <w:keepLines w:val="0"/>
              <w:pageBreakBefore w:val="0"/>
              <w:widowControl/>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b w:val="0"/>
                <w:bCs/>
                <w:kern w:val="0"/>
                <w:sz w:val="28"/>
                <w:szCs w:val="28"/>
                <w:lang w:eastAsia="en-US"/>
              </w:rPr>
            </w:pPr>
            <w:r>
              <w:rPr>
                <w:rFonts w:hint="eastAsia" w:ascii="仿宋_GB2312" w:hAnsi="仿宋_GB2312" w:eastAsia="仿宋_GB2312" w:cs="仿宋_GB2312"/>
                <w:b w:val="0"/>
                <w:bCs/>
                <w:kern w:val="0"/>
                <w:sz w:val="28"/>
                <w:szCs w:val="28"/>
                <w:lang w:eastAsia="en-US"/>
              </w:rPr>
              <w:t>3</w:t>
            </w:r>
          </w:p>
        </w:tc>
        <w:tc>
          <w:tcPr>
            <w:tcW w:w="987" w:type="pct"/>
            <w:vAlign w:val="center"/>
          </w:tcPr>
          <w:p w14:paraId="4351B001">
            <w:pPr>
              <w:keepNext w:val="0"/>
              <w:keepLines w:val="0"/>
              <w:pageBreakBefore w:val="0"/>
              <w:widowControl/>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b w:val="0"/>
                <w:bCs/>
                <w:kern w:val="0"/>
                <w:sz w:val="28"/>
                <w:szCs w:val="28"/>
                <w:lang w:eastAsia="en-US"/>
              </w:rPr>
            </w:pPr>
            <w:r>
              <w:rPr>
                <w:rFonts w:hint="eastAsia" w:ascii="仿宋_GB2312" w:hAnsi="仿宋_GB2312" w:eastAsia="仿宋_GB2312" w:cs="仿宋_GB2312"/>
                <w:b w:val="0"/>
                <w:bCs/>
                <w:kern w:val="0"/>
                <w:sz w:val="28"/>
                <w:szCs w:val="28"/>
                <w:lang w:eastAsia="en-US"/>
              </w:rPr>
              <w:t>市场推广</w:t>
            </w:r>
          </w:p>
        </w:tc>
        <w:tc>
          <w:tcPr>
            <w:tcW w:w="1646" w:type="pct"/>
            <w:vAlign w:val="center"/>
          </w:tcPr>
          <w:p w14:paraId="0ADE10D4">
            <w:pPr>
              <w:keepNext w:val="0"/>
              <w:keepLines w:val="0"/>
              <w:pageBreakBefore w:val="0"/>
              <w:widowControl/>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b w:val="0"/>
                <w:bCs/>
                <w:kern w:val="0"/>
                <w:sz w:val="28"/>
                <w:szCs w:val="28"/>
                <w:lang w:eastAsia="en-US"/>
              </w:rPr>
            </w:pPr>
          </w:p>
        </w:tc>
        <w:tc>
          <w:tcPr>
            <w:tcW w:w="822" w:type="pct"/>
            <w:vAlign w:val="center"/>
          </w:tcPr>
          <w:p w14:paraId="5DF1D0F0">
            <w:pPr>
              <w:keepNext w:val="0"/>
              <w:keepLines w:val="0"/>
              <w:pageBreakBefore w:val="0"/>
              <w:widowControl/>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b w:val="0"/>
                <w:bCs/>
                <w:kern w:val="0"/>
                <w:sz w:val="28"/>
                <w:szCs w:val="28"/>
                <w:lang w:eastAsia="en-US"/>
              </w:rPr>
            </w:pPr>
          </w:p>
        </w:tc>
        <w:tc>
          <w:tcPr>
            <w:tcW w:w="1151" w:type="pct"/>
            <w:vAlign w:val="center"/>
          </w:tcPr>
          <w:p w14:paraId="7ACDB293">
            <w:pPr>
              <w:keepNext w:val="0"/>
              <w:keepLines w:val="0"/>
              <w:pageBreakBefore w:val="0"/>
              <w:widowControl/>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b w:val="0"/>
                <w:bCs/>
                <w:kern w:val="0"/>
                <w:sz w:val="28"/>
                <w:szCs w:val="28"/>
                <w:lang w:eastAsia="en-US"/>
              </w:rPr>
            </w:pPr>
            <w:r>
              <w:rPr>
                <w:rFonts w:hint="eastAsia" w:ascii="仿宋_GB2312" w:hAnsi="仿宋_GB2312" w:eastAsia="仿宋_GB2312" w:cs="仿宋_GB2312"/>
                <w:b w:val="0"/>
                <w:bCs/>
                <w:kern w:val="0"/>
                <w:sz w:val="28"/>
                <w:szCs w:val="28"/>
                <w:lang w:eastAsia="en-US"/>
              </w:rPr>
              <w:t>□自筹  □补贴  □其他</w:t>
            </w:r>
          </w:p>
        </w:tc>
      </w:tr>
      <w:tr w14:paraId="4DF89B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2" w:type="pct"/>
            <w:vAlign w:val="center"/>
          </w:tcPr>
          <w:p w14:paraId="5BB61F81">
            <w:pPr>
              <w:keepNext w:val="0"/>
              <w:keepLines w:val="0"/>
              <w:pageBreakBefore w:val="0"/>
              <w:widowControl/>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b w:val="0"/>
                <w:bCs/>
                <w:kern w:val="0"/>
                <w:sz w:val="28"/>
                <w:szCs w:val="28"/>
                <w:lang w:eastAsia="en-US"/>
              </w:rPr>
            </w:pPr>
            <w:r>
              <w:rPr>
                <w:rFonts w:hint="eastAsia" w:ascii="仿宋_GB2312" w:hAnsi="仿宋_GB2312" w:eastAsia="仿宋_GB2312" w:cs="仿宋_GB2312"/>
                <w:b w:val="0"/>
                <w:bCs/>
                <w:kern w:val="0"/>
                <w:sz w:val="28"/>
                <w:szCs w:val="28"/>
                <w:lang w:eastAsia="en-US"/>
              </w:rPr>
              <w:t>4</w:t>
            </w:r>
          </w:p>
        </w:tc>
        <w:tc>
          <w:tcPr>
            <w:tcW w:w="987" w:type="pct"/>
            <w:vAlign w:val="center"/>
          </w:tcPr>
          <w:p w14:paraId="22BA6638">
            <w:pPr>
              <w:keepNext w:val="0"/>
              <w:keepLines w:val="0"/>
              <w:pageBreakBefore w:val="0"/>
              <w:widowControl/>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b w:val="0"/>
                <w:bCs/>
                <w:kern w:val="0"/>
                <w:sz w:val="28"/>
                <w:szCs w:val="28"/>
                <w:lang w:eastAsia="en-US"/>
              </w:rPr>
            </w:pPr>
            <w:r>
              <w:rPr>
                <w:rFonts w:hint="eastAsia" w:ascii="仿宋_GB2312" w:hAnsi="仿宋_GB2312" w:eastAsia="仿宋_GB2312" w:cs="仿宋_GB2312"/>
                <w:b w:val="0"/>
                <w:bCs/>
                <w:kern w:val="0"/>
                <w:sz w:val="28"/>
                <w:szCs w:val="28"/>
                <w:lang w:eastAsia="en-US"/>
              </w:rPr>
              <w:t>人员培训</w:t>
            </w:r>
          </w:p>
        </w:tc>
        <w:tc>
          <w:tcPr>
            <w:tcW w:w="1646" w:type="pct"/>
            <w:vAlign w:val="center"/>
          </w:tcPr>
          <w:p w14:paraId="4B2C7D91">
            <w:pPr>
              <w:keepNext w:val="0"/>
              <w:keepLines w:val="0"/>
              <w:pageBreakBefore w:val="0"/>
              <w:widowControl/>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b w:val="0"/>
                <w:bCs/>
                <w:kern w:val="0"/>
                <w:sz w:val="28"/>
                <w:szCs w:val="28"/>
                <w:lang w:eastAsia="en-US"/>
              </w:rPr>
            </w:pPr>
          </w:p>
        </w:tc>
        <w:tc>
          <w:tcPr>
            <w:tcW w:w="822" w:type="pct"/>
            <w:vAlign w:val="center"/>
          </w:tcPr>
          <w:p w14:paraId="18979EE5">
            <w:pPr>
              <w:keepNext w:val="0"/>
              <w:keepLines w:val="0"/>
              <w:pageBreakBefore w:val="0"/>
              <w:widowControl/>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b w:val="0"/>
                <w:bCs/>
                <w:kern w:val="0"/>
                <w:sz w:val="28"/>
                <w:szCs w:val="28"/>
                <w:lang w:eastAsia="en-US"/>
              </w:rPr>
            </w:pPr>
          </w:p>
        </w:tc>
        <w:tc>
          <w:tcPr>
            <w:tcW w:w="1151" w:type="pct"/>
            <w:vAlign w:val="center"/>
          </w:tcPr>
          <w:p w14:paraId="55CBCFFD">
            <w:pPr>
              <w:keepNext w:val="0"/>
              <w:keepLines w:val="0"/>
              <w:pageBreakBefore w:val="0"/>
              <w:widowControl/>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b w:val="0"/>
                <w:bCs/>
                <w:kern w:val="0"/>
                <w:sz w:val="28"/>
                <w:szCs w:val="28"/>
                <w:lang w:eastAsia="en-US"/>
              </w:rPr>
            </w:pPr>
            <w:r>
              <w:rPr>
                <w:rFonts w:hint="eastAsia" w:ascii="仿宋_GB2312" w:hAnsi="仿宋_GB2312" w:eastAsia="仿宋_GB2312" w:cs="仿宋_GB2312"/>
                <w:b w:val="0"/>
                <w:bCs/>
                <w:kern w:val="0"/>
                <w:sz w:val="28"/>
                <w:szCs w:val="28"/>
                <w:lang w:eastAsia="en-US"/>
              </w:rPr>
              <w:t>□自筹  □补贴  □其他</w:t>
            </w:r>
          </w:p>
        </w:tc>
      </w:tr>
      <w:tr w14:paraId="10440E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2" w:type="pct"/>
            <w:vAlign w:val="center"/>
          </w:tcPr>
          <w:p w14:paraId="04412984">
            <w:pPr>
              <w:keepNext w:val="0"/>
              <w:keepLines w:val="0"/>
              <w:pageBreakBefore w:val="0"/>
              <w:widowControl/>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b w:val="0"/>
                <w:bCs/>
                <w:kern w:val="0"/>
                <w:sz w:val="28"/>
                <w:szCs w:val="28"/>
                <w:lang w:eastAsia="en-US"/>
              </w:rPr>
            </w:pPr>
            <w:r>
              <w:rPr>
                <w:rFonts w:hint="eastAsia" w:ascii="仿宋_GB2312" w:hAnsi="仿宋_GB2312" w:eastAsia="仿宋_GB2312" w:cs="仿宋_GB2312"/>
                <w:b w:val="0"/>
                <w:bCs/>
                <w:kern w:val="0"/>
                <w:sz w:val="28"/>
                <w:szCs w:val="28"/>
                <w:lang w:eastAsia="en-US"/>
              </w:rPr>
              <w:t>5</w:t>
            </w:r>
          </w:p>
        </w:tc>
        <w:tc>
          <w:tcPr>
            <w:tcW w:w="987" w:type="pct"/>
            <w:vAlign w:val="center"/>
          </w:tcPr>
          <w:p w14:paraId="2E3F256E">
            <w:pPr>
              <w:keepNext w:val="0"/>
              <w:keepLines w:val="0"/>
              <w:pageBreakBefore w:val="0"/>
              <w:widowControl/>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b w:val="0"/>
                <w:bCs/>
                <w:kern w:val="0"/>
                <w:sz w:val="28"/>
                <w:szCs w:val="28"/>
                <w:lang w:eastAsia="en-US"/>
              </w:rPr>
            </w:pPr>
            <w:r>
              <w:rPr>
                <w:rFonts w:hint="eastAsia" w:ascii="仿宋_GB2312" w:hAnsi="仿宋_GB2312" w:eastAsia="仿宋_GB2312" w:cs="仿宋_GB2312"/>
                <w:b w:val="0"/>
                <w:bCs/>
                <w:kern w:val="0"/>
                <w:sz w:val="28"/>
                <w:szCs w:val="28"/>
                <w:lang w:eastAsia="en-US"/>
              </w:rPr>
              <w:t>技术服务</w:t>
            </w:r>
          </w:p>
        </w:tc>
        <w:tc>
          <w:tcPr>
            <w:tcW w:w="1646" w:type="pct"/>
            <w:vAlign w:val="center"/>
          </w:tcPr>
          <w:p w14:paraId="7BF8987E">
            <w:pPr>
              <w:keepNext w:val="0"/>
              <w:keepLines w:val="0"/>
              <w:pageBreakBefore w:val="0"/>
              <w:widowControl/>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b w:val="0"/>
                <w:bCs/>
                <w:kern w:val="0"/>
                <w:sz w:val="28"/>
                <w:szCs w:val="28"/>
                <w:lang w:eastAsia="en-US"/>
              </w:rPr>
            </w:pPr>
          </w:p>
        </w:tc>
        <w:tc>
          <w:tcPr>
            <w:tcW w:w="822" w:type="pct"/>
            <w:vAlign w:val="center"/>
          </w:tcPr>
          <w:p w14:paraId="6806A2BE">
            <w:pPr>
              <w:keepNext w:val="0"/>
              <w:keepLines w:val="0"/>
              <w:pageBreakBefore w:val="0"/>
              <w:widowControl/>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b w:val="0"/>
                <w:bCs/>
                <w:kern w:val="0"/>
                <w:sz w:val="28"/>
                <w:szCs w:val="28"/>
                <w:lang w:eastAsia="en-US"/>
              </w:rPr>
            </w:pPr>
          </w:p>
        </w:tc>
        <w:tc>
          <w:tcPr>
            <w:tcW w:w="1151" w:type="pct"/>
            <w:vAlign w:val="center"/>
          </w:tcPr>
          <w:p w14:paraId="3C2B98DB">
            <w:pPr>
              <w:keepNext w:val="0"/>
              <w:keepLines w:val="0"/>
              <w:pageBreakBefore w:val="0"/>
              <w:widowControl/>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b w:val="0"/>
                <w:bCs/>
                <w:kern w:val="0"/>
                <w:sz w:val="28"/>
                <w:szCs w:val="28"/>
                <w:lang w:eastAsia="en-US"/>
              </w:rPr>
            </w:pPr>
            <w:r>
              <w:rPr>
                <w:rFonts w:hint="eastAsia" w:ascii="仿宋_GB2312" w:hAnsi="仿宋_GB2312" w:eastAsia="仿宋_GB2312" w:cs="仿宋_GB2312"/>
                <w:b w:val="0"/>
                <w:bCs/>
                <w:kern w:val="0"/>
                <w:sz w:val="28"/>
                <w:szCs w:val="28"/>
                <w:lang w:eastAsia="en-US"/>
              </w:rPr>
              <w:t>□自筹  □补贴  □其他</w:t>
            </w:r>
          </w:p>
        </w:tc>
      </w:tr>
      <w:tr w14:paraId="52B6BC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2" w:type="pct"/>
            <w:vAlign w:val="center"/>
          </w:tcPr>
          <w:p w14:paraId="457146CD">
            <w:pPr>
              <w:keepNext w:val="0"/>
              <w:keepLines w:val="0"/>
              <w:pageBreakBefore w:val="0"/>
              <w:widowControl/>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b w:val="0"/>
                <w:bCs/>
                <w:kern w:val="0"/>
                <w:sz w:val="28"/>
                <w:szCs w:val="28"/>
                <w:lang w:eastAsia="en-US"/>
              </w:rPr>
            </w:pPr>
            <w:r>
              <w:rPr>
                <w:rFonts w:hint="eastAsia" w:ascii="仿宋_GB2312" w:hAnsi="仿宋_GB2312" w:eastAsia="仿宋_GB2312" w:cs="仿宋_GB2312"/>
                <w:b w:val="0"/>
                <w:bCs/>
                <w:kern w:val="0"/>
                <w:sz w:val="28"/>
                <w:szCs w:val="28"/>
                <w:lang w:eastAsia="en-US"/>
              </w:rPr>
              <w:t>6</w:t>
            </w:r>
          </w:p>
        </w:tc>
        <w:tc>
          <w:tcPr>
            <w:tcW w:w="987" w:type="pct"/>
            <w:vAlign w:val="center"/>
          </w:tcPr>
          <w:p w14:paraId="40C0855A">
            <w:pPr>
              <w:keepNext w:val="0"/>
              <w:keepLines w:val="0"/>
              <w:pageBreakBefore w:val="0"/>
              <w:widowControl/>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b w:val="0"/>
                <w:bCs/>
                <w:kern w:val="0"/>
                <w:sz w:val="28"/>
                <w:szCs w:val="28"/>
                <w:lang w:eastAsia="en-US"/>
              </w:rPr>
            </w:pPr>
          </w:p>
        </w:tc>
        <w:tc>
          <w:tcPr>
            <w:tcW w:w="1646" w:type="pct"/>
            <w:vAlign w:val="center"/>
          </w:tcPr>
          <w:p w14:paraId="5A89FFED">
            <w:pPr>
              <w:keepNext w:val="0"/>
              <w:keepLines w:val="0"/>
              <w:pageBreakBefore w:val="0"/>
              <w:widowControl/>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b w:val="0"/>
                <w:bCs/>
                <w:kern w:val="0"/>
                <w:sz w:val="28"/>
                <w:szCs w:val="28"/>
                <w:lang w:eastAsia="en-US"/>
              </w:rPr>
            </w:pPr>
          </w:p>
        </w:tc>
        <w:tc>
          <w:tcPr>
            <w:tcW w:w="822" w:type="pct"/>
            <w:vAlign w:val="center"/>
          </w:tcPr>
          <w:p w14:paraId="50FE308B">
            <w:pPr>
              <w:keepNext w:val="0"/>
              <w:keepLines w:val="0"/>
              <w:pageBreakBefore w:val="0"/>
              <w:widowControl/>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b w:val="0"/>
                <w:bCs/>
                <w:kern w:val="0"/>
                <w:sz w:val="28"/>
                <w:szCs w:val="28"/>
                <w:lang w:eastAsia="en-US"/>
              </w:rPr>
            </w:pPr>
          </w:p>
        </w:tc>
        <w:tc>
          <w:tcPr>
            <w:tcW w:w="1151" w:type="pct"/>
            <w:vAlign w:val="center"/>
          </w:tcPr>
          <w:p w14:paraId="557F99CA">
            <w:pPr>
              <w:keepNext w:val="0"/>
              <w:keepLines w:val="0"/>
              <w:pageBreakBefore w:val="0"/>
              <w:widowControl/>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b w:val="0"/>
                <w:bCs/>
                <w:kern w:val="0"/>
                <w:sz w:val="28"/>
                <w:szCs w:val="28"/>
                <w:lang w:eastAsia="en-US"/>
              </w:rPr>
            </w:pPr>
            <w:r>
              <w:rPr>
                <w:rFonts w:hint="eastAsia" w:ascii="仿宋_GB2312" w:hAnsi="仿宋_GB2312" w:eastAsia="仿宋_GB2312" w:cs="仿宋_GB2312"/>
                <w:b w:val="0"/>
                <w:bCs/>
                <w:kern w:val="0"/>
                <w:sz w:val="28"/>
                <w:szCs w:val="28"/>
                <w:lang w:eastAsia="en-US"/>
              </w:rPr>
              <w:t>□自筹  □补贴  □其他</w:t>
            </w:r>
          </w:p>
        </w:tc>
      </w:tr>
      <w:tr w14:paraId="33BAA9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2" w:type="pct"/>
            <w:vAlign w:val="center"/>
          </w:tcPr>
          <w:p w14:paraId="2A8D3A54">
            <w:pPr>
              <w:keepNext w:val="0"/>
              <w:keepLines w:val="0"/>
              <w:pageBreakBefore w:val="0"/>
              <w:widowControl/>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b w:val="0"/>
                <w:bCs/>
                <w:kern w:val="0"/>
                <w:sz w:val="28"/>
                <w:szCs w:val="28"/>
                <w:lang w:eastAsia="en-US"/>
              </w:rPr>
            </w:pPr>
            <w:r>
              <w:rPr>
                <w:rFonts w:hint="eastAsia" w:ascii="仿宋_GB2312" w:hAnsi="仿宋_GB2312" w:eastAsia="仿宋_GB2312" w:cs="仿宋_GB2312"/>
                <w:b w:val="0"/>
                <w:bCs/>
                <w:kern w:val="0"/>
                <w:sz w:val="28"/>
                <w:szCs w:val="28"/>
                <w:lang w:eastAsia="en-US"/>
              </w:rPr>
              <w:t>7</w:t>
            </w:r>
          </w:p>
        </w:tc>
        <w:tc>
          <w:tcPr>
            <w:tcW w:w="987" w:type="pct"/>
            <w:vAlign w:val="center"/>
          </w:tcPr>
          <w:p w14:paraId="1817738F">
            <w:pPr>
              <w:keepNext w:val="0"/>
              <w:keepLines w:val="0"/>
              <w:pageBreakBefore w:val="0"/>
              <w:widowControl/>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b w:val="0"/>
                <w:bCs/>
                <w:kern w:val="0"/>
                <w:sz w:val="28"/>
                <w:szCs w:val="28"/>
                <w:lang w:eastAsia="en-US"/>
              </w:rPr>
            </w:pPr>
          </w:p>
        </w:tc>
        <w:tc>
          <w:tcPr>
            <w:tcW w:w="1646" w:type="pct"/>
            <w:vAlign w:val="center"/>
          </w:tcPr>
          <w:p w14:paraId="7892CA7C">
            <w:pPr>
              <w:keepNext w:val="0"/>
              <w:keepLines w:val="0"/>
              <w:pageBreakBefore w:val="0"/>
              <w:widowControl/>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b w:val="0"/>
                <w:bCs/>
                <w:kern w:val="0"/>
                <w:sz w:val="28"/>
                <w:szCs w:val="28"/>
                <w:lang w:eastAsia="en-US"/>
              </w:rPr>
            </w:pPr>
          </w:p>
        </w:tc>
        <w:tc>
          <w:tcPr>
            <w:tcW w:w="822" w:type="pct"/>
            <w:vAlign w:val="center"/>
          </w:tcPr>
          <w:p w14:paraId="45BB94A2">
            <w:pPr>
              <w:keepNext w:val="0"/>
              <w:keepLines w:val="0"/>
              <w:pageBreakBefore w:val="0"/>
              <w:widowControl/>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b w:val="0"/>
                <w:bCs/>
                <w:kern w:val="0"/>
                <w:sz w:val="28"/>
                <w:szCs w:val="28"/>
                <w:lang w:eastAsia="en-US"/>
              </w:rPr>
            </w:pPr>
          </w:p>
        </w:tc>
        <w:tc>
          <w:tcPr>
            <w:tcW w:w="1151" w:type="pct"/>
            <w:vAlign w:val="center"/>
          </w:tcPr>
          <w:p w14:paraId="1D12FA77">
            <w:pPr>
              <w:keepNext w:val="0"/>
              <w:keepLines w:val="0"/>
              <w:pageBreakBefore w:val="0"/>
              <w:widowControl/>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b w:val="0"/>
                <w:bCs/>
                <w:kern w:val="0"/>
                <w:sz w:val="28"/>
                <w:szCs w:val="28"/>
                <w:lang w:eastAsia="en-US"/>
              </w:rPr>
            </w:pPr>
            <w:r>
              <w:rPr>
                <w:rFonts w:hint="eastAsia" w:ascii="仿宋_GB2312" w:hAnsi="仿宋_GB2312" w:eastAsia="仿宋_GB2312" w:cs="仿宋_GB2312"/>
                <w:b w:val="0"/>
                <w:bCs/>
                <w:kern w:val="0"/>
                <w:sz w:val="28"/>
                <w:szCs w:val="28"/>
                <w:lang w:eastAsia="en-US"/>
              </w:rPr>
              <w:t>□自筹  □补贴  □其他</w:t>
            </w:r>
          </w:p>
        </w:tc>
      </w:tr>
      <w:tr w14:paraId="612F7D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26" w:type="pct"/>
            <w:gridSpan w:val="3"/>
            <w:vAlign w:val="center"/>
          </w:tcPr>
          <w:p w14:paraId="775D3AE5">
            <w:pPr>
              <w:keepNext w:val="0"/>
              <w:keepLines w:val="0"/>
              <w:pageBreakBefore w:val="0"/>
              <w:widowControl/>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b w:val="0"/>
                <w:bCs/>
                <w:kern w:val="0"/>
                <w:sz w:val="28"/>
                <w:szCs w:val="28"/>
                <w:lang w:val="en-US" w:eastAsia="zh-CN"/>
              </w:rPr>
            </w:pPr>
            <w:r>
              <w:rPr>
                <w:rFonts w:hint="eastAsia" w:ascii="仿宋_GB2312" w:hAnsi="仿宋_GB2312" w:eastAsia="仿宋_GB2312" w:cs="仿宋_GB2312"/>
                <w:b w:val="0"/>
                <w:bCs/>
                <w:kern w:val="0"/>
                <w:sz w:val="28"/>
                <w:szCs w:val="28"/>
                <w:lang w:val="en-US" w:eastAsia="zh-CN"/>
              </w:rPr>
              <w:t>合计</w:t>
            </w:r>
          </w:p>
        </w:tc>
        <w:tc>
          <w:tcPr>
            <w:tcW w:w="1973" w:type="pct"/>
            <w:gridSpan w:val="2"/>
            <w:vAlign w:val="center"/>
          </w:tcPr>
          <w:p w14:paraId="5A4402B3">
            <w:pPr>
              <w:keepNext w:val="0"/>
              <w:keepLines w:val="0"/>
              <w:pageBreakBefore w:val="0"/>
              <w:widowControl/>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b w:val="0"/>
                <w:bCs/>
                <w:kern w:val="0"/>
                <w:sz w:val="28"/>
                <w:szCs w:val="28"/>
                <w:lang w:eastAsia="zh-CN"/>
              </w:rPr>
            </w:pPr>
            <w:r>
              <w:rPr>
                <w:rFonts w:hint="eastAsia" w:ascii="仿宋_GB2312" w:hAnsi="仿宋_GB2312" w:eastAsia="仿宋_GB2312" w:cs="仿宋_GB2312"/>
                <w:b w:val="0"/>
                <w:bCs/>
                <w:kern w:val="0"/>
                <w:sz w:val="28"/>
                <w:szCs w:val="28"/>
                <w:lang w:val="en-US" w:eastAsia="zh-CN"/>
              </w:rPr>
              <w:t>XXXX</w:t>
            </w:r>
            <w:r>
              <w:rPr>
                <w:rFonts w:hint="eastAsia" w:ascii="仿宋_GB2312" w:hAnsi="仿宋_GB2312" w:eastAsia="仿宋_GB2312" w:cs="仿宋_GB2312"/>
                <w:b w:val="0"/>
                <w:bCs/>
                <w:kern w:val="0"/>
                <w:sz w:val="28"/>
                <w:szCs w:val="28"/>
                <w:lang w:eastAsia="zh-CN"/>
              </w:rPr>
              <w:t>（</w:t>
            </w:r>
            <w:r>
              <w:rPr>
                <w:rFonts w:hint="eastAsia" w:ascii="仿宋_GB2312" w:hAnsi="仿宋_GB2312" w:eastAsia="仿宋_GB2312" w:cs="仿宋_GB2312"/>
                <w:b w:val="0"/>
                <w:bCs/>
                <w:kern w:val="0"/>
                <w:sz w:val="28"/>
                <w:szCs w:val="28"/>
                <w:lang w:val="en-US" w:eastAsia="zh-CN"/>
              </w:rPr>
              <w:t>万元</w:t>
            </w:r>
            <w:r>
              <w:rPr>
                <w:rFonts w:hint="eastAsia" w:ascii="仿宋_GB2312" w:hAnsi="仿宋_GB2312" w:eastAsia="仿宋_GB2312" w:cs="仿宋_GB2312"/>
                <w:b w:val="0"/>
                <w:bCs/>
                <w:kern w:val="0"/>
                <w:sz w:val="28"/>
                <w:szCs w:val="28"/>
                <w:lang w:eastAsia="zh-CN"/>
              </w:rPr>
              <w:t>）</w:t>
            </w:r>
          </w:p>
        </w:tc>
      </w:tr>
    </w:tbl>
    <w:p w14:paraId="39370105">
      <w:pPr>
        <w:keepNext w:val="0"/>
        <w:keepLines w:val="0"/>
        <w:pageBreakBefore w:val="0"/>
        <w:widowControl/>
        <w:kinsoku/>
        <w:wordWrap/>
        <w:overflowPunct/>
        <w:topLinePunct w:val="0"/>
        <w:autoSpaceDE/>
        <w:autoSpaceDN/>
        <w:bidi w:val="0"/>
        <w:adjustRightInd/>
        <w:snapToGrid/>
        <w:spacing w:after="0" w:line="600" w:lineRule="exact"/>
        <w:ind w:firstLine="643" w:firstLineChars="200"/>
        <w:jc w:val="left"/>
        <w:textAlignment w:val="auto"/>
        <w:rPr>
          <w:rFonts w:hint="eastAsia" w:ascii="楷体_GB2312" w:hAnsi="楷体_GB2312" w:eastAsia="楷体_GB2312" w:cs="楷体_GB2312"/>
          <w:b/>
          <w:bCs/>
          <w:kern w:val="0"/>
          <w:sz w:val="32"/>
          <w:szCs w:val="24"/>
          <w:lang w:val="en-US" w:eastAsia="en-US"/>
        </w:rPr>
      </w:pPr>
      <w:r>
        <w:rPr>
          <w:rFonts w:hint="eastAsia" w:ascii="楷体_GB2312" w:hAnsi="楷体_GB2312" w:eastAsia="楷体_GB2312" w:cs="楷体_GB2312"/>
          <w:b/>
          <w:bCs/>
          <w:kern w:val="0"/>
          <w:sz w:val="32"/>
          <w:szCs w:val="24"/>
          <w:lang w:val="en-US" w:eastAsia="zh-CN"/>
        </w:rPr>
        <w:t>3.</w:t>
      </w:r>
      <w:r>
        <w:rPr>
          <w:rFonts w:hint="eastAsia" w:ascii="楷体_GB2312" w:hAnsi="楷体_GB2312" w:eastAsia="楷体_GB2312" w:cs="楷体_GB2312"/>
          <w:b/>
          <w:bCs/>
          <w:kern w:val="0"/>
          <w:sz w:val="32"/>
          <w:szCs w:val="24"/>
          <w:lang w:val="en-US" w:eastAsia="en-US"/>
        </w:rPr>
        <w:t>分产品模块投资明细</w:t>
      </w:r>
      <w:r>
        <w:rPr>
          <w:rFonts w:hint="eastAsia" w:ascii="楷体_GB2312" w:hAnsi="楷体_GB2312" w:eastAsia="楷体_GB2312" w:cs="楷体_GB2312"/>
          <w:b/>
          <w:bCs/>
          <w:kern w:val="0"/>
          <w:sz w:val="32"/>
          <w:szCs w:val="24"/>
          <w:lang w:val="en-US" w:eastAsia="zh-CN"/>
        </w:rPr>
        <w:t>（作为“小快轻准”报价的重要佐证）</w:t>
      </w:r>
    </w:p>
    <w:tbl>
      <w:tblPr>
        <w:tblStyle w:val="1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80"/>
        <w:gridCol w:w="1984"/>
        <w:gridCol w:w="1587"/>
        <w:gridCol w:w="1587"/>
        <w:gridCol w:w="1587"/>
        <w:gridCol w:w="1587"/>
      </w:tblGrid>
      <w:tr w14:paraId="7BB7A2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0" w:type="dxa"/>
            <w:vAlign w:val="center"/>
          </w:tcPr>
          <w:p w14:paraId="69742FAF">
            <w:pPr>
              <w:keepNext w:val="0"/>
              <w:keepLines w:val="0"/>
              <w:pageBreakBefore w:val="0"/>
              <w:widowControl/>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b/>
                <w:bCs w:val="0"/>
                <w:kern w:val="0"/>
                <w:sz w:val="28"/>
                <w:szCs w:val="28"/>
                <w:lang w:eastAsia="en-US"/>
              </w:rPr>
            </w:pPr>
            <w:r>
              <w:rPr>
                <w:rFonts w:hint="eastAsia" w:ascii="仿宋_GB2312" w:hAnsi="仿宋_GB2312" w:eastAsia="仿宋_GB2312" w:cs="仿宋_GB2312"/>
                <w:b/>
                <w:bCs w:val="0"/>
                <w:kern w:val="0"/>
                <w:sz w:val="28"/>
                <w:szCs w:val="28"/>
                <w:lang w:eastAsia="en-US"/>
              </w:rPr>
              <w:t>序号</w:t>
            </w:r>
          </w:p>
        </w:tc>
        <w:tc>
          <w:tcPr>
            <w:tcW w:w="1984" w:type="dxa"/>
            <w:vAlign w:val="center"/>
          </w:tcPr>
          <w:p w14:paraId="7E9968BB">
            <w:pPr>
              <w:keepNext w:val="0"/>
              <w:keepLines w:val="0"/>
              <w:pageBreakBefore w:val="0"/>
              <w:widowControl/>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b/>
                <w:bCs w:val="0"/>
                <w:kern w:val="0"/>
                <w:sz w:val="28"/>
                <w:szCs w:val="28"/>
                <w:lang w:eastAsia="en-US"/>
              </w:rPr>
            </w:pPr>
            <w:r>
              <w:rPr>
                <w:rFonts w:hint="eastAsia" w:ascii="仿宋_GB2312" w:hAnsi="仿宋_GB2312" w:eastAsia="仿宋_GB2312" w:cs="仿宋_GB2312"/>
                <w:b/>
                <w:bCs w:val="0"/>
                <w:kern w:val="0"/>
                <w:sz w:val="28"/>
                <w:szCs w:val="28"/>
                <w:lang w:eastAsia="en-US"/>
              </w:rPr>
              <w:t>产品模块名称</w:t>
            </w:r>
          </w:p>
        </w:tc>
        <w:tc>
          <w:tcPr>
            <w:tcW w:w="1587" w:type="dxa"/>
            <w:vAlign w:val="center"/>
          </w:tcPr>
          <w:p w14:paraId="7E63669E">
            <w:pPr>
              <w:keepNext w:val="0"/>
              <w:keepLines w:val="0"/>
              <w:pageBreakBefore w:val="0"/>
              <w:widowControl/>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b/>
                <w:bCs w:val="0"/>
                <w:kern w:val="0"/>
                <w:sz w:val="28"/>
                <w:szCs w:val="28"/>
                <w:lang w:eastAsia="en-US"/>
              </w:rPr>
            </w:pPr>
            <w:r>
              <w:rPr>
                <w:rFonts w:hint="eastAsia" w:ascii="仿宋_GB2312" w:hAnsi="仿宋_GB2312" w:eastAsia="仿宋_GB2312" w:cs="仿宋_GB2312"/>
                <w:b/>
                <w:bCs w:val="0"/>
                <w:kern w:val="0"/>
                <w:sz w:val="28"/>
                <w:szCs w:val="28"/>
                <w:lang w:eastAsia="en-US"/>
              </w:rPr>
              <w:t>采购/开发成本（万元）</w:t>
            </w:r>
          </w:p>
        </w:tc>
        <w:tc>
          <w:tcPr>
            <w:tcW w:w="1587" w:type="dxa"/>
            <w:vAlign w:val="center"/>
          </w:tcPr>
          <w:p w14:paraId="7EA46C50">
            <w:pPr>
              <w:keepNext w:val="0"/>
              <w:keepLines w:val="0"/>
              <w:pageBreakBefore w:val="0"/>
              <w:widowControl/>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b/>
                <w:bCs w:val="0"/>
                <w:kern w:val="0"/>
                <w:sz w:val="28"/>
                <w:szCs w:val="28"/>
                <w:lang w:eastAsia="en-US"/>
              </w:rPr>
            </w:pPr>
            <w:r>
              <w:rPr>
                <w:rFonts w:hint="eastAsia" w:ascii="仿宋_GB2312" w:hAnsi="仿宋_GB2312" w:eastAsia="仿宋_GB2312" w:cs="仿宋_GB2312"/>
                <w:b/>
                <w:bCs w:val="0"/>
                <w:kern w:val="0"/>
                <w:sz w:val="28"/>
                <w:szCs w:val="28"/>
                <w:lang w:eastAsia="en-US"/>
              </w:rPr>
              <w:t>推广费用（万元）</w:t>
            </w:r>
          </w:p>
        </w:tc>
        <w:tc>
          <w:tcPr>
            <w:tcW w:w="1587" w:type="dxa"/>
            <w:vAlign w:val="center"/>
          </w:tcPr>
          <w:p w14:paraId="1CF34953">
            <w:pPr>
              <w:keepNext w:val="0"/>
              <w:keepLines w:val="0"/>
              <w:pageBreakBefore w:val="0"/>
              <w:widowControl/>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b/>
                <w:bCs w:val="0"/>
                <w:kern w:val="0"/>
                <w:sz w:val="28"/>
                <w:szCs w:val="28"/>
                <w:lang w:eastAsia="en-US"/>
              </w:rPr>
            </w:pPr>
            <w:r>
              <w:rPr>
                <w:rFonts w:hint="eastAsia" w:ascii="仿宋_GB2312" w:hAnsi="仿宋_GB2312" w:eastAsia="仿宋_GB2312" w:cs="仿宋_GB2312"/>
                <w:b/>
                <w:bCs w:val="0"/>
                <w:kern w:val="0"/>
                <w:sz w:val="28"/>
                <w:szCs w:val="28"/>
                <w:lang w:eastAsia="en-US"/>
              </w:rPr>
              <w:t>运维费用（万元）</w:t>
            </w:r>
          </w:p>
        </w:tc>
        <w:tc>
          <w:tcPr>
            <w:tcW w:w="1587" w:type="dxa"/>
            <w:vAlign w:val="center"/>
          </w:tcPr>
          <w:p w14:paraId="54072365">
            <w:pPr>
              <w:keepNext w:val="0"/>
              <w:keepLines w:val="0"/>
              <w:pageBreakBefore w:val="0"/>
              <w:widowControl/>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b/>
                <w:bCs w:val="0"/>
                <w:kern w:val="0"/>
                <w:sz w:val="28"/>
                <w:szCs w:val="28"/>
                <w:lang w:eastAsia="en-US"/>
              </w:rPr>
            </w:pPr>
            <w:r>
              <w:rPr>
                <w:rFonts w:hint="eastAsia" w:ascii="仿宋_GB2312" w:hAnsi="仿宋_GB2312" w:eastAsia="仿宋_GB2312" w:cs="仿宋_GB2312"/>
                <w:b/>
                <w:bCs w:val="0"/>
                <w:kern w:val="0"/>
                <w:sz w:val="28"/>
                <w:szCs w:val="28"/>
                <w:lang w:eastAsia="en-US"/>
              </w:rPr>
              <w:t>小计（万元）</w:t>
            </w:r>
          </w:p>
        </w:tc>
      </w:tr>
      <w:tr w14:paraId="44C7CF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0" w:type="dxa"/>
            <w:vAlign w:val="center"/>
          </w:tcPr>
          <w:p w14:paraId="76FE5088">
            <w:pPr>
              <w:keepNext w:val="0"/>
              <w:keepLines w:val="0"/>
              <w:pageBreakBefore w:val="0"/>
              <w:widowControl/>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b w:val="0"/>
                <w:bCs/>
                <w:kern w:val="0"/>
                <w:sz w:val="28"/>
                <w:szCs w:val="28"/>
                <w:lang w:eastAsia="en-US"/>
              </w:rPr>
            </w:pPr>
            <w:r>
              <w:rPr>
                <w:rFonts w:hint="eastAsia" w:ascii="仿宋_GB2312" w:hAnsi="仿宋_GB2312" w:eastAsia="仿宋_GB2312" w:cs="仿宋_GB2312"/>
                <w:b w:val="0"/>
                <w:bCs/>
                <w:kern w:val="0"/>
                <w:sz w:val="28"/>
                <w:szCs w:val="28"/>
                <w:lang w:eastAsia="en-US"/>
              </w:rPr>
              <w:t>1</w:t>
            </w:r>
          </w:p>
        </w:tc>
        <w:tc>
          <w:tcPr>
            <w:tcW w:w="1984" w:type="dxa"/>
            <w:vAlign w:val="center"/>
          </w:tcPr>
          <w:p w14:paraId="2B57DE2D">
            <w:pPr>
              <w:keepNext w:val="0"/>
              <w:keepLines w:val="0"/>
              <w:pageBreakBefore w:val="0"/>
              <w:widowControl/>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b w:val="0"/>
                <w:bCs/>
                <w:kern w:val="0"/>
                <w:sz w:val="28"/>
                <w:szCs w:val="28"/>
                <w:lang w:eastAsia="en-US"/>
              </w:rPr>
            </w:pPr>
          </w:p>
        </w:tc>
        <w:tc>
          <w:tcPr>
            <w:tcW w:w="1587" w:type="dxa"/>
            <w:vAlign w:val="center"/>
          </w:tcPr>
          <w:p w14:paraId="2E6AFC4E">
            <w:pPr>
              <w:keepNext w:val="0"/>
              <w:keepLines w:val="0"/>
              <w:pageBreakBefore w:val="0"/>
              <w:widowControl/>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b w:val="0"/>
                <w:bCs/>
                <w:kern w:val="0"/>
                <w:sz w:val="28"/>
                <w:szCs w:val="28"/>
                <w:lang w:eastAsia="en-US"/>
              </w:rPr>
            </w:pPr>
          </w:p>
        </w:tc>
        <w:tc>
          <w:tcPr>
            <w:tcW w:w="1587" w:type="dxa"/>
            <w:vAlign w:val="center"/>
          </w:tcPr>
          <w:p w14:paraId="73F1509D">
            <w:pPr>
              <w:keepNext w:val="0"/>
              <w:keepLines w:val="0"/>
              <w:pageBreakBefore w:val="0"/>
              <w:widowControl/>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b w:val="0"/>
                <w:bCs/>
                <w:kern w:val="0"/>
                <w:sz w:val="28"/>
                <w:szCs w:val="28"/>
                <w:lang w:eastAsia="en-US"/>
              </w:rPr>
            </w:pPr>
          </w:p>
        </w:tc>
        <w:tc>
          <w:tcPr>
            <w:tcW w:w="1587" w:type="dxa"/>
            <w:vAlign w:val="center"/>
          </w:tcPr>
          <w:p w14:paraId="2529BFD0">
            <w:pPr>
              <w:keepNext w:val="0"/>
              <w:keepLines w:val="0"/>
              <w:pageBreakBefore w:val="0"/>
              <w:widowControl/>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b w:val="0"/>
                <w:bCs/>
                <w:kern w:val="0"/>
                <w:sz w:val="28"/>
                <w:szCs w:val="28"/>
                <w:lang w:eastAsia="en-US"/>
              </w:rPr>
            </w:pPr>
          </w:p>
        </w:tc>
        <w:tc>
          <w:tcPr>
            <w:tcW w:w="1587" w:type="dxa"/>
            <w:vAlign w:val="center"/>
          </w:tcPr>
          <w:p w14:paraId="0CEB7052">
            <w:pPr>
              <w:keepNext w:val="0"/>
              <w:keepLines w:val="0"/>
              <w:pageBreakBefore w:val="0"/>
              <w:widowControl/>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b w:val="0"/>
                <w:bCs/>
                <w:kern w:val="0"/>
                <w:sz w:val="28"/>
                <w:szCs w:val="28"/>
                <w:lang w:eastAsia="en-US"/>
              </w:rPr>
            </w:pPr>
          </w:p>
        </w:tc>
      </w:tr>
      <w:tr w14:paraId="30B9C0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0" w:type="dxa"/>
            <w:vAlign w:val="center"/>
          </w:tcPr>
          <w:p w14:paraId="140E522D">
            <w:pPr>
              <w:keepNext w:val="0"/>
              <w:keepLines w:val="0"/>
              <w:pageBreakBefore w:val="0"/>
              <w:widowControl/>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b w:val="0"/>
                <w:bCs/>
                <w:kern w:val="0"/>
                <w:sz w:val="28"/>
                <w:szCs w:val="28"/>
                <w:lang w:eastAsia="en-US"/>
              </w:rPr>
            </w:pPr>
            <w:r>
              <w:rPr>
                <w:rFonts w:hint="eastAsia" w:ascii="仿宋_GB2312" w:hAnsi="仿宋_GB2312" w:eastAsia="仿宋_GB2312" w:cs="仿宋_GB2312"/>
                <w:b w:val="0"/>
                <w:bCs/>
                <w:kern w:val="0"/>
                <w:sz w:val="28"/>
                <w:szCs w:val="28"/>
                <w:lang w:eastAsia="en-US"/>
              </w:rPr>
              <w:t>2</w:t>
            </w:r>
          </w:p>
        </w:tc>
        <w:tc>
          <w:tcPr>
            <w:tcW w:w="1984" w:type="dxa"/>
            <w:vAlign w:val="center"/>
          </w:tcPr>
          <w:p w14:paraId="503216C4">
            <w:pPr>
              <w:keepNext w:val="0"/>
              <w:keepLines w:val="0"/>
              <w:pageBreakBefore w:val="0"/>
              <w:widowControl/>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b w:val="0"/>
                <w:bCs/>
                <w:kern w:val="0"/>
                <w:sz w:val="28"/>
                <w:szCs w:val="28"/>
                <w:lang w:eastAsia="en-US"/>
              </w:rPr>
            </w:pPr>
          </w:p>
        </w:tc>
        <w:tc>
          <w:tcPr>
            <w:tcW w:w="1587" w:type="dxa"/>
            <w:vAlign w:val="center"/>
          </w:tcPr>
          <w:p w14:paraId="737D56B1">
            <w:pPr>
              <w:keepNext w:val="0"/>
              <w:keepLines w:val="0"/>
              <w:pageBreakBefore w:val="0"/>
              <w:widowControl/>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b w:val="0"/>
                <w:bCs/>
                <w:kern w:val="0"/>
                <w:sz w:val="28"/>
                <w:szCs w:val="28"/>
                <w:lang w:eastAsia="en-US"/>
              </w:rPr>
            </w:pPr>
          </w:p>
        </w:tc>
        <w:tc>
          <w:tcPr>
            <w:tcW w:w="1587" w:type="dxa"/>
            <w:vAlign w:val="center"/>
          </w:tcPr>
          <w:p w14:paraId="504B225F">
            <w:pPr>
              <w:keepNext w:val="0"/>
              <w:keepLines w:val="0"/>
              <w:pageBreakBefore w:val="0"/>
              <w:widowControl/>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b w:val="0"/>
                <w:bCs/>
                <w:kern w:val="0"/>
                <w:sz w:val="28"/>
                <w:szCs w:val="28"/>
                <w:lang w:eastAsia="en-US"/>
              </w:rPr>
            </w:pPr>
          </w:p>
        </w:tc>
        <w:tc>
          <w:tcPr>
            <w:tcW w:w="1587" w:type="dxa"/>
            <w:vAlign w:val="center"/>
          </w:tcPr>
          <w:p w14:paraId="76657CE4">
            <w:pPr>
              <w:keepNext w:val="0"/>
              <w:keepLines w:val="0"/>
              <w:pageBreakBefore w:val="0"/>
              <w:widowControl/>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b w:val="0"/>
                <w:bCs/>
                <w:kern w:val="0"/>
                <w:sz w:val="28"/>
                <w:szCs w:val="28"/>
                <w:lang w:eastAsia="en-US"/>
              </w:rPr>
            </w:pPr>
          </w:p>
        </w:tc>
        <w:tc>
          <w:tcPr>
            <w:tcW w:w="1587" w:type="dxa"/>
            <w:vAlign w:val="center"/>
          </w:tcPr>
          <w:p w14:paraId="433CBB12">
            <w:pPr>
              <w:keepNext w:val="0"/>
              <w:keepLines w:val="0"/>
              <w:pageBreakBefore w:val="0"/>
              <w:widowControl/>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b w:val="0"/>
                <w:bCs/>
                <w:kern w:val="0"/>
                <w:sz w:val="28"/>
                <w:szCs w:val="28"/>
                <w:lang w:eastAsia="en-US"/>
              </w:rPr>
            </w:pPr>
          </w:p>
        </w:tc>
      </w:tr>
      <w:tr w14:paraId="003ED5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0" w:type="dxa"/>
            <w:vAlign w:val="center"/>
          </w:tcPr>
          <w:p w14:paraId="2B53E574">
            <w:pPr>
              <w:keepNext w:val="0"/>
              <w:keepLines w:val="0"/>
              <w:pageBreakBefore w:val="0"/>
              <w:widowControl/>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b w:val="0"/>
                <w:bCs/>
                <w:kern w:val="0"/>
                <w:sz w:val="28"/>
                <w:szCs w:val="28"/>
                <w:lang w:eastAsia="en-US"/>
              </w:rPr>
            </w:pPr>
            <w:r>
              <w:rPr>
                <w:rFonts w:hint="eastAsia" w:ascii="仿宋_GB2312" w:hAnsi="仿宋_GB2312" w:eastAsia="仿宋_GB2312" w:cs="仿宋_GB2312"/>
                <w:b w:val="0"/>
                <w:bCs/>
                <w:kern w:val="0"/>
                <w:sz w:val="28"/>
                <w:szCs w:val="28"/>
                <w:lang w:eastAsia="en-US"/>
              </w:rPr>
              <w:t>3</w:t>
            </w:r>
          </w:p>
        </w:tc>
        <w:tc>
          <w:tcPr>
            <w:tcW w:w="1984" w:type="dxa"/>
            <w:vAlign w:val="center"/>
          </w:tcPr>
          <w:p w14:paraId="77D8D7CB">
            <w:pPr>
              <w:keepNext w:val="0"/>
              <w:keepLines w:val="0"/>
              <w:pageBreakBefore w:val="0"/>
              <w:widowControl/>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b w:val="0"/>
                <w:bCs/>
                <w:kern w:val="0"/>
                <w:sz w:val="28"/>
                <w:szCs w:val="28"/>
                <w:lang w:eastAsia="en-US"/>
              </w:rPr>
            </w:pPr>
          </w:p>
        </w:tc>
        <w:tc>
          <w:tcPr>
            <w:tcW w:w="1587" w:type="dxa"/>
            <w:vAlign w:val="center"/>
          </w:tcPr>
          <w:p w14:paraId="750D1209">
            <w:pPr>
              <w:keepNext w:val="0"/>
              <w:keepLines w:val="0"/>
              <w:pageBreakBefore w:val="0"/>
              <w:widowControl/>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b w:val="0"/>
                <w:bCs/>
                <w:kern w:val="0"/>
                <w:sz w:val="28"/>
                <w:szCs w:val="28"/>
                <w:lang w:eastAsia="en-US"/>
              </w:rPr>
            </w:pPr>
          </w:p>
        </w:tc>
        <w:tc>
          <w:tcPr>
            <w:tcW w:w="1587" w:type="dxa"/>
            <w:vAlign w:val="center"/>
          </w:tcPr>
          <w:p w14:paraId="040A1667">
            <w:pPr>
              <w:keepNext w:val="0"/>
              <w:keepLines w:val="0"/>
              <w:pageBreakBefore w:val="0"/>
              <w:widowControl/>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b w:val="0"/>
                <w:bCs/>
                <w:kern w:val="0"/>
                <w:sz w:val="28"/>
                <w:szCs w:val="28"/>
                <w:lang w:eastAsia="en-US"/>
              </w:rPr>
            </w:pPr>
          </w:p>
        </w:tc>
        <w:tc>
          <w:tcPr>
            <w:tcW w:w="1587" w:type="dxa"/>
            <w:vAlign w:val="center"/>
          </w:tcPr>
          <w:p w14:paraId="60F815DE">
            <w:pPr>
              <w:keepNext w:val="0"/>
              <w:keepLines w:val="0"/>
              <w:pageBreakBefore w:val="0"/>
              <w:widowControl/>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b w:val="0"/>
                <w:bCs/>
                <w:kern w:val="0"/>
                <w:sz w:val="28"/>
                <w:szCs w:val="28"/>
                <w:lang w:eastAsia="en-US"/>
              </w:rPr>
            </w:pPr>
          </w:p>
        </w:tc>
        <w:tc>
          <w:tcPr>
            <w:tcW w:w="1587" w:type="dxa"/>
            <w:vAlign w:val="center"/>
          </w:tcPr>
          <w:p w14:paraId="23C1E2AA">
            <w:pPr>
              <w:keepNext w:val="0"/>
              <w:keepLines w:val="0"/>
              <w:pageBreakBefore w:val="0"/>
              <w:widowControl/>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b w:val="0"/>
                <w:bCs/>
                <w:kern w:val="0"/>
                <w:sz w:val="28"/>
                <w:szCs w:val="28"/>
                <w:lang w:eastAsia="en-US"/>
              </w:rPr>
            </w:pPr>
          </w:p>
        </w:tc>
      </w:tr>
      <w:tr w14:paraId="3AD503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0" w:type="dxa"/>
            <w:vAlign w:val="center"/>
          </w:tcPr>
          <w:p w14:paraId="2AC78C6F">
            <w:pPr>
              <w:keepNext w:val="0"/>
              <w:keepLines w:val="0"/>
              <w:pageBreakBefore w:val="0"/>
              <w:widowControl/>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b w:val="0"/>
                <w:bCs/>
                <w:kern w:val="0"/>
                <w:sz w:val="28"/>
                <w:szCs w:val="28"/>
                <w:lang w:eastAsia="en-US"/>
              </w:rPr>
            </w:pPr>
            <w:r>
              <w:rPr>
                <w:rFonts w:hint="eastAsia" w:ascii="仿宋_GB2312" w:hAnsi="仿宋_GB2312" w:eastAsia="仿宋_GB2312" w:cs="仿宋_GB2312"/>
                <w:b w:val="0"/>
                <w:bCs/>
                <w:kern w:val="0"/>
                <w:sz w:val="28"/>
                <w:szCs w:val="28"/>
                <w:lang w:eastAsia="en-US"/>
              </w:rPr>
              <w:t>4</w:t>
            </w:r>
          </w:p>
        </w:tc>
        <w:tc>
          <w:tcPr>
            <w:tcW w:w="1984" w:type="dxa"/>
            <w:vAlign w:val="center"/>
          </w:tcPr>
          <w:p w14:paraId="6D0E47BE">
            <w:pPr>
              <w:keepNext w:val="0"/>
              <w:keepLines w:val="0"/>
              <w:pageBreakBefore w:val="0"/>
              <w:widowControl/>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b w:val="0"/>
                <w:bCs/>
                <w:kern w:val="0"/>
                <w:sz w:val="28"/>
                <w:szCs w:val="28"/>
                <w:lang w:eastAsia="en-US"/>
              </w:rPr>
            </w:pPr>
          </w:p>
        </w:tc>
        <w:tc>
          <w:tcPr>
            <w:tcW w:w="1587" w:type="dxa"/>
            <w:vAlign w:val="center"/>
          </w:tcPr>
          <w:p w14:paraId="3424D375">
            <w:pPr>
              <w:keepNext w:val="0"/>
              <w:keepLines w:val="0"/>
              <w:pageBreakBefore w:val="0"/>
              <w:widowControl/>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b w:val="0"/>
                <w:bCs/>
                <w:kern w:val="0"/>
                <w:sz w:val="28"/>
                <w:szCs w:val="28"/>
                <w:lang w:eastAsia="en-US"/>
              </w:rPr>
            </w:pPr>
          </w:p>
        </w:tc>
        <w:tc>
          <w:tcPr>
            <w:tcW w:w="1587" w:type="dxa"/>
            <w:vAlign w:val="center"/>
          </w:tcPr>
          <w:p w14:paraId="66F12587">
            <w:pPr>
              <w:keepNext w:val="0"/>
              <w:keepLines w:val="0"/>
              <w:pageBreakBefore w:val="0"/>
              <w:widowControl/>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b w:val="0"/>
                <w:bCs/>
                <w:kern w:val="0"/>
                <w:sz w:val="28"/>
                <w:szCs w:val="28"/>
                <w:lang w:eastAsia="en-US"/>
              </w:rPr>
            </w:pPr>
          </w:p>
        </w:tc>
        <w:tc>
          <w:tcPr>
            <w:tcW w:w="1587" w:type="dxa"/>
            <w:vAlign w:val="center"/>
          </w:tcPr>
          <w:p w14:paraId="6BA97967">
            <w:pPr>
              <w:keepNext w:val="0"/>
              <w:keepLines w:val="0"/>
              <w:pageBreakBefore w:val="0"/>
              <w:widowControl/>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b w:val="0"/>
                <w:bCs/>
                <w:kern w:val="0"/>
                <w:sz w:val="28"/>
                <w:szCs w:val="28"/>
                <w:lang w:eastAsia="en-US"/>
              </w:rPr>
            </w:pPr>
          </w:p>
        </w:tc>
        <w:tc>
          <w:tcPr>
            <w:tcW w:w="1587" w:type="dxa"/>
            <w:vAlign w:val="center"/>
          </w:tcPr>
          <w:p w14:paraId="73F00CF7">
            <w:pPr>
              <w:keepNext w:val="0"/>
              <w:keepLines w:val="0"/>
              <w:pageBreakBefore w:val="0"/>
              <w:widowControl/>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b w:val="0"/>
                <w:bCs/>
                <w:kern w:val="0"/>
                <w:sz w:val="28"/>
                <w:szCs w:val="28"/>
                <w:lang w:eastAsia="en-US"/>
              </w:rPr>
            </w:pPr>
          </w:p>
        </w:tc>
      </w:tr>
      <w:tr w14:paraId="7AD33F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80" w:type="dxa"/>
            <w:vAlign w:val="center"/>
          </w:tcPr>
          <w:p w14:paraId="55B960B1">
            <w:pPr>
              <w:keepNext w:val="0"/>
              <w:keepLines w:val="0"/>
              <w:pageBreakBefore w:val="0"/>
              <w:widowControl/>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b w:val="0"/>
                <w:bCs/>
                <w:kern w:val="0"/>
                <w:sz w:val="28"/>
                <w:szCs w:val="28"/>
                <w:lang w:eastAsia="en-US"/>
              </w:rPr>
            </w:pPr>
            <w:r>
              <w:rPr>
                <w:rFonts w:hint="eastAsia" w:ascii="仿宋_GB2312" w:hAnsi="仿宋_GB2312" w:eastAsia="仿宋_GB2312" w:cs="仿宋_GB2312"/>
                <w:b w:val="0"/>
                <w:bCs/>
                <w:kern w:val="0"/>
                <w:sz w:val="28"/>
                <w:szCs w:val="28"/>
                <w:lang w:eastAsia="en-US"/>
              </w:rPr>
              <w:t>5</w:t>
            </w:r>
          </w:p>
        </w:tc>
        <w:tc>
          <w:tcPr>
            <w:tcW w:w="1984" w:type="dxa"/>
            <w:vAlign w:val="center"/>
          </w:tcPr>
          <w:p w14:paraId="6BF7714E">
            <w:pPr>
              <w:keepNext w:val="0"/>
              <w:keepLines w:val="0"/>
              <w:pageBreakBefore w:val="0"/>
              <w:widowControl/>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b w:val="0"/>
                <w:bCs/>
                <w:kern w:val="0"/>
                <w:sz w:val="28"/>
                <w:szCs w:val="28"/>
                <w:lang w:eastAsia="en-US"/>
              </w:rPr>
            </w:pPr>
          </w:p>
        </w:tc>
        <w:tc>
          <w:tcPr>
            <w:tcW w:w="1587" w:type="dxa"/>
            <w:vAlign w:val="center"/>
          </w:tcPr>
          <w:p w14:paraId="083B5679">
            <w:pPr>
              <w:keepNext w:val="0"/>
              <w:keepLines w:val="0"/>
              <w:pageBreakBefore w:val="0"/>
              <w:widowControl/>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b w:val="0"/>
                <w:bCs/>
                <w:kern w:val="0"/>
                <w:sz w:val="28"/>
                <w:szCs w:val="28"/>
                <w:lang w:eastAsia="en-US"/>
              </w:rPr>
            </w:pPr>
          </w:p>
        </w:tc>
        <w:tc>
          <w:tcPr>
            <w:tcW w:w="1587" w:type="dxa"/>
            <w:vAlign w:val="center"/>
          </w:tcPr>
          <w:p w14:paraId="716CC918">
            <w:pPr>
              <w:keepNext w:val="0"/>
              <w:keepLines w:val="0"/>
              <w:pageBreakBefore w:val="0"/>
              <w:widowControl/>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b w:val="0"/>
                <w:bCs/>
                <w:kern w:val="0"/>
                <w:sz w:val="28"/>
                <w:szCs w:val="28"/>
                <w:lang w:eastAsia="en-US"/>
              </w:rPr>
            </w:pPr>
          </w:p>
        </w:tc>
        <w:tc>
          <w:tcPr>
            <w:tcW w:w="1587" w:type="dxa"/>
            <w:vAlign w:val="center"/>
          </w:tcPr>
          <w:p w14:paraId="08A1ECA3">
            <w:pPr>
              <w:keepNext w:val="0"/>
              <w:keepLines w:val="0"/>
              <w:pageBreakBefore w:val="0"/>
              <w:widowControl/>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b w:val="0"/>
                <w:bCs/>
                <w:kern w:val="0"/>
                <w:sz w:val="28"/>
                <w:szCs w:val="28"/>
                <w:lang w:eastAsia="en-US"/>
              </w:rPr>
            </w:pPr>
          </w:p>
        </w:tc>
        <w:tc>
          <w:tcPr>
            <w:tcW w:w="1587" w:type="dxa"/>
            <w:vAlign w:val="center"/>
          </w:tcPr>
          <w:p w14:paraId="44D7C953">
            <w:pPr>
              <w:keepNext w:val="0"/>
              <w:keepLines w:val="0"/>
              <w:pageBreakBefore w:val="0"/>
              <w:widowControl/>
              <w:kinsoku/>
              <w:wordWrap/>
              <w:overflowPunct/>
              <w:topLinePunct w:val="0"/>
              <w:autoSpaceDE/>
              <w:autoSpaceDN/>
              <w:bidi w:val="0"/>
              <w:adjustRightInd/>
              <w:snapToGrid/>
              <w:spacing w:after="0" w:line="400" w:lineRule="exact"/>
              <w:jc w:val="center"/>
              <w:textAlignment w:val="auto"/>
              <w:rPr>
                <w:rFonts w:hint="eastAsia" w:ascii="仿宋_GB2312" w:hAnsi="仿宋_GB2312" w:eastAsia="仿宋_GB2312" w:cs="仿宋_GB2312"/>
                <w:b w:val="0"/>
                <w:bCs/>
                <w:kern w:val="0"/>
                <w:sz w:val="28"/>
                <w:szCs w:val="28"/>
                <w:lang w:eastAsia="en-US"/>
              </w:rPr>
            </w:pPr>
          </w:p>
        </w:tc>
      </w:tr>
    </w:tbl>
    <w:p w14:paraId="5B83D307">
      <w:pPr>
        <w:keepNext w:val="0"/>
        <w:keepLines w:val="0"/>
        <w:pageBreakBefore w:val="0"/>
        <w:widowControl/>
        <w:kinsoku/>
        <w:wordWrap/>
        <w:overflowPunct/>
        <w:topLinePunct w:val="0"/>
        <w:autoSpaceDE/>
        <w:autoSpaceDN/>
        <w:bidi w:val="0"/>
        <w:adjustRightInd/>
        <w:snapToGrid/>
        <w:spacing w:line="360" w:lineRule="auto"/>
        <w:jc w:val="left"/>
        <w:textAlignment w:val="auto"/>
        <w:rPr>
          <w:rFonts w:ascii="仿宋" w:hAnsi="仿宋"/>
          <w:kern w:val="0"/>
          <w:szCs w:val="22"/>
          <w:lang w:eastAsia="en-US"/>
        </w:rPr>
      </w:pPr>
      <w:r>
        <w:rPr>
          <w:rFonts w:ascii="仿宋" w:hAnsi="仿宋" w:eastAsia="仿宋"/>
          <w:kern w:val="0"/>
          <w:sz w:val="28"/>
          <w:szCs w:val="22"/>
          <w:lang w:eastAsia="en-US"/>
        </w:rPr>
        <w:t>（注：本表可续页）</w:t>
      </w:r>
    </w:p>
    <w:p w14:paraId="759A416B">
      <w:pPr>
        <w:keepNext w:val="0"/>
        <w:keepLines w:val="0"/>
        <w:pageBreakBefore w:val="0"/>
        <w:widowControl/>
        <w:kinsoku/>
        <w:wordWrap/>
        <w:overflowPunct/>
        <w:topLinePunct w:val="0"/>
        <w:autoSpaceDE/>
        <w:autoSpaceDN/>
        <w:bidi w:val="0"/>
        <w:adjustRightInd/>
        <w:snapToGrid/>
        <w:spacing w:after="0" w:line="600" w:lineRule="exact"/>
        <w:ind w:firstLine="640" w:firstLineChars="200"/>
        <w:jc w:val="left"/>
        <w:textAlignment w:val="auto"/>
        <w:rPr>
          <w:rFonts w:hint="eastAsia" w:ascii="黑体" w:hAnsi="黑体" w:eastAsia="黑体" w:cs="黑体"/>
          <w:kern w:val="0"/>
          <w:sz w:val="32"/>
          <w:szCs w:val="24"/>
          <w:lang w:val="en-US" w:eastAsia="zh-CN"/>
        </w:rPr>
      </w:pPr>
      <w:r>
        <w:rPr>
          <w:rFonts w:hint="eastAsia" w:ascii="黑体" w:hAnsi="黑体" w:eastAsia="黑体" w:cs="黑体"/>
          <w:kern w:val="0"/>
          <w:sz w:val="32"/>
          <w:szCs w:val="24"/>
          <w:lang w:val="en-US" w:eastAsia="zh-CN"/>
        </w:rPr>
        <w:t>八、其他证明材料</w:t>
      </w:r>
    </w:p>
    <w:p w14:paraId="1BBF1219">
      <w:pPr>
        <w:keepNext w:val="0"/>
        <w:keepLines w:val="0"/>
        <w:pageBreakBefore w:val="0"/>
        <w:widowControl/>
        <w:kinsoku/>
        <w:wordWrap/>
        <w:overflowPunct/>
        <w:topLinePunct w:val="0"/>
        <w:autoSpaceDE/>
        <w:autoSpaceDN/>
        <w:bidi w:val="0"/>
        <w:adjustRightInd/>
        <w:snapToGrid/>
        <w:spacing w:after="0" w:line="600" w:lineRule="exact"/>
        <w:ind w:firstLine="640" w:firstLineChars="200"/>
        <w:jc w:val="left"/>
        <w:textAlignment w:val="auto"/>
        <w:rPr>
          <w:rFonts w:hint="default" w:ascii="仿宋" w:hAnsi="仿宋" w:eastAsia="仿宋"/>
          <w:kern w:val="0"/>
          <w:sz w:val="32"/>
          <w:szCs w:val="24"/>
          <w:lang w:val="en-US" w:eastAsia="zh-CN"/>
        </w:rPr>
      </w:pPr>
      <w:r>
        <w:rPr>
          <w:rFonts w:hint="eastAsia" w:ascii="仿宋" w:hAnsi="仿宋" w:eastAsia="仿宋"/>
          <w:kern w:val="0"/>
          <w:sz w:val="32"/>
          <w:szCs w:val="24"/>
          <w:lang w:val="en-US" w:eastAsia="zh-CN"/>
        </w:rPr>
        <w:t>申报单位认为需要提供的其他证明材料，包括但不限于企业荣誉、签订的数字化转型合同等。</w:t>
      </w:r>
    </w:p>
    <w:p w14:paraId="7CF8CF9C">
      <w:pPr>
        <w:keepNext w:val="0"/>
        <w:keepLines w:val="0"/>
        <w:pageBreakBefore w:val="0"/>
        <w:widowControl/>
        <w:kinsoku/>
        <w:wordWrap/>
        <w:overflowPunct/>
        <w:topLinePunct w:val="0"/>
        <w:autoSpaceDE/>
        <w:autoSpaceDN/>
        <w:bidi w:val="0"/>
        <w:adjustRightInd/>
        <w:snapToGrid/>
        <w:spacing w:after="0" w:line="600" w:lineRule="exact"/>
        <w:ind w:firstLine="640" w:firstLineChars="200"/>
        <w:jc w:val="left"/>
        <w:textAlignment w:val="auto"/>
        <w:rPr>
          <w:rFonts w:hint="eastAsia" w:ascii="黑体" w:hAnsi="黑体" w:eastAsia="黑体" w:cs="黑体"/>
          <w:kern w:val="0"/>
          <w:sz w:val="32"/>
          <w:szCs w:val="24"/>
          <w:lang w:val="en-US" w:eastAsia="zh-CN"/>
        </w:rPr>
      </w:pPr>
      <w:r>
        <w:rPr>
          <w:rFonts w:hint="eastAsia" w:ascii="黑体" w:hAnsi="黑体" w:eastAsia="黑体" w:cs="黑体"/>
          <w:kern w:val="0"/>
          <w:sz w:val="32"/>
          <w:szCs w:val="24"/>
          <w:lang w:val="en-US" w:eastAsia="zh-CN"/>
        </w:rPr>
        <w:t>九、“小快轻准”产品推广应用承诺书</w:t>
      </w:r>
    </w:p>
    <w:p w14:paraId="518F3166">
      <w:pPr>
        <w:keepNext w:val="0"/>
        <w:keepLines w:val="0"/>
        <w:pageBreakBefore w:val="0"/>
        <w:widowControl/>
        <w:kinsoku/>
        <w:wordWrap/>
        <w:overflowPunct/>
        <w:topLinePunct w:val="0"/>
        <w:autoSpaceDE/>
        <w:autoSpaceDN/>
        <w:bidi w:val="0"/>
        <w:adjustRightInd/>
        <w:snapToGrid/>
        <w:spacing w:after="0" w:line="600" w:lineRule="exact"/>
        <w:jc w:val="left"/>
        <w:textAlignment w:val="auto"/>
        <w:rPr>
          <w:rFonts w:hint="eastAsia" w:ascii="仿宋" w:hAnsi="仿宋" w:eastAsia="仿宋"/>
          <w:kern w:val="0"/>
          <w:sz w:val="32"/>
          <w:szCs w:val="24"/>
          <w:lang w:eastAsia="en-US"/>
        </w:rPr>
      </w:pPr>
      <w:r>
        <w:rPr>
          <w:rFonts w:hint="eastAsia" w:ascii="仿宋" w:hAnsi="仿宋" w:eastAsia="仿宋"/>
          <w:kern w:val="0"/>
          <w:sz w:val="32"/>
          <w:szCs w:val="24"/>
          <w:lang w:eastAsia="en-US"/>
        </w:rPr>
        <w:t>呼和浩特市工业和信息化局：</w:t>
      </w:r>
    </w:p>
    <w:p w14:paraId="06FF7DE1">
      <w:pPr>
        <w:keepNext w:val="0"/>
        <w:keepLines w:val="0"/>
        <w:pageBreakBefore w:val="0"/>
        <w:widowControl/>
        <w:kinsoku/>
        <w:wordWrap/>
        <w:overflowPunct/>
        <w:topLinePunct w:val="0"/>
        <w:autoSpaceDE/>
        <w:autoSpaceDN/>
        <w:bidi w:val="0"/>
        <w:adjustRightInd/>
        <w:snapToGrid/>
        <w:spacing w:after="0" w:line="600" w:lineRule="exact"/>
        <w:ind w:firstLine="640" w:firstLineChars="200"/>
        <w:jc w:val="left"/>
        <w:textAlignment w:val="auto"/>
        <w:rPr>
          <w:rFonts w:hint="eastAsia" w:ascii="仿宋" w:hAnsi="仿宋" w:eastAsia="仿宋"/>
          <w:kern w:val="0"/>
          <w:sz w:val="32"/>
          <w:szCs w:val="24"/>
          <w:lang w:eastAsia="en-US"/>
        </w:rPr>
      </w:pPr>
      <w:r>
        <w:rPr>
          <w:rFonts w:hint="eastAsia" w:ascii="仿宋" w:hAnsi="仿宋" w:eastAsia="仿宋"/>
          <w:kern w:val="0"/>
          <w:sz w:val="32"/>
          <w:szCs w:val="24"/>
          <w:lang w:eastAsia="en-US"/>
        </w:rPr>
        <w:t>一、本单位自愿申报呼和浩特市中小企业数字化转型城市试点</w:t>
      </w:r>
      <w:r>
        <w:rPr>
          <w:rFonts w:hint="eastAsia" w:ascii="仿宋" w:hAnsi="仿宋"/>
          <w:kern w:val="0"/>
          <w:sz w:val="32"/>
          <w:szCs w:val="24"/>
          <w:lang w:eastAsia="zh-CN"/>
        </w:rPr>
        <w:t>“</w:t>
      </w:r>
      <w:r>
        <w:rPr>
          <w:rFonts w:hint="eastAsia" w:ascii="仿宋" w:hAnsi="仿宋" w:eastAsia="仿宋"/>
          <w:kern w:val="0"/>
          <w:sz w:val="32"/>
          <w:szCs w:val="24"/>
          <w:lang w:eastAsia="en-US"/>
        </w:rPr>
        <w:t>小快轻准</w:t>
      </w:r>
      <w:r>
        <w:rPr>
          <w:rFonts w:hint="eastAsia" w:ascii="仿宋" w:hAnsi="仿宋"/>
          <w:kern w:val="0"/>
          <w:sz w:val="32"/>
          <w:szCs w:val="24"/>
          <w:lang w:eastAsia="zh-CN"/>
        </w:rPr>
        <w:t>”</w:t>
      </w:r>
      <w:r>
        <w:rPr>
          <w:rFonts w:hint="eastAsia" w:ascii="仿宋" w:hAnsi="仿宋" w:eastAsia="仿宋"/>
          <w:kern w:val="0"/>
          <w:sz w:val="32"/>
          <w:szCs w:val="24"/>
          <w:lang w:eastAsia="en-US"/>
        </w:rPr>
        <w:t>产品推广应用项目，所提交的所有申报材料及相关信息均真实、准确、完整、合规。</w:t>
      </w:r>
    </w:p>
    <w:p w14:paraId="158FAAA4">
      <w:pPr>
        <w:keepNext w:val="0"/>
        <w:keepLines w:val="0"/>
        <w:pageBreakBefore w:val="0"/>
        <w:widowControl/>
        <w:kinsoku/>
        <w:wordWrap/>
        <w:overflowPunct/>
        <w:topLinePunct w:val="0"/>
        <w:autoSpaceDE/>
        <w:autoSpaceDN/>
        <w:bidi w:val="0"/>
        <w:adjustRightInd/>
        <w:snapToGrid/>
        <w:spacing w:after="0" w:line="600" w:lineRule="exact"/>
        <w:ind w:firstLine="640" w:firstLineChars="200"/>
        <w:jc w:val="left"/>
        <w:textAlignment w:val="auto"/>
        <w:rPr>
          <w:rFonts w:hint="eastAsia" w:ascii="仿宋" w:hAnsi="仿宋" w:eastAsia="仿宋"/>
          <w:kern w:val="0"/>
          <w:sz w:val="32"/>
          <w:szCs w:val="24"/>
          <w:lang w:eastAsia="en-US"/>
        </w:rPr>
      </w:pPr>
      <w:r>
        <w:rPr>
          <w:rFonts w:hint="eastAsia" w:ascii="仿宋" w:hAnsi="仿宋" w:eastAsia="仿宋"/>
          <w:kern w:val="0"/>
          <w:sz w:val="32"/>
          <w:szCs w:val="24"/>
          <w:lang w:eastAsia="en-US"/>
        </w:rPr>
        <w:t>二、本单位承诺在服务期内完成以下目标任务：</w:t>
      </w:r>
    </w:p>
    <w:p w14:paraId="530E2B7C">
      <w:pPr>
        <w:keepNext w:val="0"/>
        <w:keepLines w:val="0"/>
        <w:pageBreakBefore w:val="0"/>
        <w:widowControl/>
        <w:kinsoku/>
        <w:wordWrap/>
        <w:overflowPunct/>
        <w:topLinePunct w:val="0"/>
        <w:autoSpaceDE/>
        <w:autoSpaceDN/>
        <w:bidi w:val="0"/>
        <w:adjustRightInd/>
        <w:snapToGrid/>
        <w:spacing w:after="0" w:line="600" w:lineRule="exact"/>
        <w:ind w:firstLine="640" w:firstLineChars="200"/>
        <w:jc w:val="left"/>
        <w:textAlignment w:val="auto"/>
        <w:rPr>
          <w:rFonts w:hint="eastAsia" w:ascii="仿宋" w:hAnsi="仿宋" w:eastAsia="仿宋"/>
          <w:kern w:val="0"/>
          <w:sz w:val="32"/>
          <w:szCs w:val="24"/>
          <w:lang w:eastAsia="en-US"/>
        </w:rPr>
      </w:pPr>
      <w:r>
        <w:rPr>
          <w:rFonts w:hint="eastAsia" w:ascii="仿宋" w:hAnsi="仿宋" w:eastAsia="仿宋"/>
          <w:kern w:val="0"/>
          <w:sz w:val="32"/>
          <w:szCs w:val="24"/>
          <w:lang w:eastAsia="en-US"/>
        </w:rPr>
        <w:t>（一）累计服务试点企业不少于____家；</w:t>
      </w:r>
    </w:p>
    <w:p w14:paraId="36D4E9EF">
      <w:pPr>
        <w:keepNext w:val="0"/>
        <w:keepLines w:val="0"/>
        <w:pageBreakBefore w:val="0"/>
        <w:widowControl/>
        <w:kinsoku/>
        <w:wordWrap/>
        <w:overflowPunct/>
        <w:topLinePunct w:val="0"/>
        <w:autoSpaceDE/>
        <w:autoSpaceDN/>
        <w:bidi w:val="0"/>
        <w:adjustRightInd/>
        <w:snapToGrid/>
        <w:spacing w:after="0" w:line="600" w:lineRule="exact"/>
        <w:ind w:firstLine="640" w:firstLineChars="200"/>
        <w:jc w:val="left"/>
        <w:textAlignment w:val="auto"/>
        <w:rPr>
          <w:rFonts w:hint="eastAsia" w:ascii="仿宋" w:hAnsi="仿宋" w:eastAsia="仿宋"/>
          <w:kern w:val="0"/>
          <w:sz w:val="32"/>
          <w:szCs w:val="24"/>
          <w:lang w:eastAsia="en-US"/>
        </w:rPr>
      </w:pPr>
      <w:r>
        <w:rPr>
          <w:rFonts w:hint="eastAsia" w:ascii="仿宋" w:hAnsi="仿宋" w:eastAsia="仿宋"/>
          <w:kern w:val="0"/>
          <w:sz w:val="32"/>
          <w:szCs w:val="24"/>
          <w:lang w:eastAsia="en-US"/>
        </w:rPr>
        <w:t>（二）所服务企业经评测验收后数字化水平达到二级及以上；</w:t>
      </w:r>
    </w:p>
    <w:p w14:paraId="3207E567">
      <w:pPr>
        <w:keepNext w:val="0"/>
        <w:keepLines w:val="0"/>
        <w:pageBreakBefore w:val="0"/>
        <w:widowControl/>
        <w:kinsoku/>
        <w:wordWrap/>
        <w:overflowPunct/>
        <w:topLinePunct w:val="0"/>
        <w:autoSpaceDE/>
        <w:autoSpaceDN/>
        <w:bidi w:val="0"/>
        <w:adjustRightInd/>
        <w:snapToGrid/>
        <w:spacing w:after="0" w:line="600" w:lineRule="exact"/>
        <w:ind w:firstLine="640" w:firstLineChars="200"/>
        <w:jc w:val="left"/>
        <w:textAlignment w:val="auto"/>
        <w:rPr>
          <w:rFonts w:hint="eastAsia" w:ascii="仿宋" w:hAnsi="仿宋" w:eastAsia="仿宋"/>
          <w:kern w:val="0"/>
          <w:sz w:val="32"/>
          <w:szCs w:val="24"/>
          <w:lang w:eastAsia="zh-CN"/>
        </w:rPr>
      </w:pPr>
      <w:r>
        <w:rPr>
          <w:rFonts w:hint="eastAsia" w:ascii="仿宋" w:hAnsi="仿宋" w:eastAsia="仿宋"/>
          <w:kern w:val="0"/>
          <w:sz w:val="32"/>
          <w:szCs w:val="24"/>
          <w:lang w:eastAsia="en-US"/>
        </w:rPr>
        <w:t>（三）每家企业应用本单位产品的服务周期不低于18个月</w:t>
      </w:r>
      <w:r>
        <w:rPr>
          <w:rFonts w:hint="eastAsia" w:ascii="仿宋" w:hAnsi="仿宋"/>
          <w:kern w:val="0"/>
          <w:sz w:val="32"/>
          <w:szCs w:val="24"/>
          <w:lang w:eastAsia="zh-CN"/>
        </w:rPr>
        <w:t>；</w:t>
      </w:r>
    </w:p>
    <w:p w14:paraId="5C158AF7">
      <w:pPr>
        <w:keepNext w:val="0"/>
        <w:keepLines w:val="0"/>
        <w:pageBreakBefore w:val="0"/>
        <w:widowControl/>
        <w:kinsoku/>
        <w:wordWrap/>
        <w:overflowPunct/>
        <w:topLinePunct w:val="0"/>
        <w:autoSpaceDE/>
        <w:autoSpaceDN/>
        <w:bidi w:val="0"/>
        <w:adjustRightInd/>
        <w:snapToGrid/>
        <w:spacing w:after="0" w:line="600" w:lineRule="exact"/>
        <w:ind w:firstLine="640" w:firstLineChars="200"/>
        <w:jc w:val="left"/>
        <w:textAlignment w:val="auto"/>
        <w:rPr>
          <w:rFonts w:hint="default" w:ascii="仿宋" w:hAnsi="仿宋" w:eastAsia="仿宋"/>
          <w:kern w:val="0"/>
          <w:sz w:val="32"/>
          <w:szCs w:val="24"/>
          <w:lang w:val="en-US" w:eastAsia="zh-CN"/>
        </w:rPr>
      </w:pPr>
      <w:r>
        <w:rPr>
          <w:rFonts w:hint="eastAsia" w:ascii="仿宋" w:hAnsi="仿宋" w:eastAsia="仿宋"/>
          <w:kern w:val="0"/>
          <w:sz w:val="32"/>
          <w:szCs w:val="24"/>
          <w:lang w:eastAsia="zh-CN"/>
        </w:rPr>
        <w:t>（</w:t>
      </w:r>
      <w:r>
        <w:rPr>
          <w:rFonts w:hint="eastAsia" w:ascii="仿宋" w:hAnsi="仿宋" w:eastAsia="仿宋"/>
          <w:kern w:val="0"/>
          <w:sz w:val="32"/>
          <w:szCs w:val="24"/>
          <w:lang w:val="en-US" w:eastAsia="zh-CN"/>
        </w:rPr>
        <w:t>四</w:t>
      </w:r>
      <w:r>
        <w:rPr>
          <w:rFonts w:hint="eastAsia" w:ascii="仿宋" w:hAnsi="仿宋" w:eastAsia="仿宋"/>
          <w:kern w:val="0"/>
          <w:sz w:val="32"/>
          <w:szCs w:val="24"/>
          <w:lang w:eastAsia="zh-CN"/>
        </w:rPr>
        <w:t>）</w:t>
      </w:r>
      <w:r>
        <w:rPr>
          <w:rFonts w:hint="eastAsia" w:ascii="仿宋" w:hAnsi="仿宋"/>
          <w:kern w:val="0"/>
          <w:sz w:val="32"/>
          <w:szCs w:val="24"/>
          <w:lang w:val="en-US" w:eastAsia="zh-CN"/>
        </w:rPr>
        <w:t>针对每家企业开展</w:t>
      </w:r>
      <w:r>
        <w:rPr>
          <w:rFonts w:hint="eastAsia" w:ascii="仿宋" w:hAnsi="仿宋" w:eastAsia="仿宋"/>
          <w:kern w:val="0"/>
          <w:sz w:val="32"/>
          <w:szCs w:val="24"/>
          <w:lang w:eastAsia="zh-CN"/>
        </w:rPr>
        <w:t>信息化系统应用培训，确保系统正式验收前具备不少于15日的真实业务运营数据。</w:t>
      </w:r>
    </w:p>
    <w:p w14:paraId="3B834A1C">
      <w:pPr>
        <w:keepNext w:val="0"/>
        <w:keepLines w:val="0"/>
        <w:pageBreakBefore w:val="0"/>
        <w:widowControl/>
        <w:kinsoku/>
        <w:wordWrap/>
        <w:overflowPunct/>
        <w:topLinePunct w:val="0"/>
        <w:autoSpaceDE/>
        <w:autoSpaceDN/>
        <w:bidi w:val="0"/>
        <w:adjustRightInd/>
        <w:snapToGrid/>
        <w:spacing w:after="0" w:line="600" w:lineRule="exact"/>
        <w:ind w:firstLine="640" w:firstLineChars="200"/>
        <w:jc w:val="left"/>
        <w:textAlignment w:val="auto"/>
        <w:rPr>
          <w:rFonts w:hint="eastAsia" w:ascii="仿宋" w:hAnsi="仿宋" w:eastAsia="仿宋"/>
          <w:kern w:val="0"/>
          <w:sz w:val="32"/>
          <w:szCs w:val="24"/>
          <w:lang w:eastAsia="en-US"/>
        </w:rPr>
      </w:pPr>
      <w:r>
        <w:rPr>
          <w:rFonts w:hint="eastAsia" w:ascii="仿宋" w:hAnsi="仿宋" w:eastAsia="仿宋"/>
          <w:kern w:val="0"/>
          <w:sz w:val="32"/>
          <w:szCs w:val="24"/>
          <w:lang w:eastAsia="en-US"/>
        </w:rPr>
        <w:t>三、本单位承诺提供的</w:t>
      </w:r>
      <w:r>
        <w:rPr>
          <w:rFonts w:hint="eastAsia" w:ascii="仿宋" w:hAnsi="仿宋"/>
          <w:kern w:val="0"/>
          <w:sz w:val="32"/>
          <w:szCs w:val="24"/>
          <w:lang w:eastAsia="zh-CN"/>
        </w:rPr>
        <w:t>“</w:t>
      </w:r>
      <w:r>
        <w:rPr>
          <w:rFonts w:hint="eastAsia" w:ascii="仿宋" w:hAnsi="仿宋" w:eastAsia="仿宋"/>
          <w:kern w:val="0"/>
          <w:sz w:val="32"/>
          <w:szCs w:val="24"/>
          <w:lang w:eastAsia="en-US"/>
        </w:rPr>
        <w:t>小快轻准</w:t>
      </w:r>
      <w:r>
        <w:rPr>
          <w:rFonts w:hint="eastAsia" w:ascii="仿宋" w:hAnsi="仿宋"/>
          <w:kern w:val="0"/>
          <w:sz w:val="32"/>
          <w:szCs w:val="24"/>
          <w:lang w:eastAsia="zh-CN"/>
        </w:rPr>
        <w:t>”</w:t>
      </w:r>
      <w:r>
        <w:rPr>
          <w:rFonts w:hint="eastAsia" w:ascii="仿宋" w:hAnsi="仿宋" w:eastAsia="仿宋"/>
          <w:kern w:val="0"/>
          <w:sz w:val="32"/>
          <w:szCs w:val="24"/>
          <w:lang w:eastAsia="en-US"/>
        </w:rPr>
        <w:t>产品符合以下要求：</w:t>
      </w:r>
    </w:p>
    <w:p w14:paraId="0A1E0063">
      <w:pPr>
        <w:keepNext w:val="0"/>
        <w:keepLines w:val="0"/>
        <w:pageBreakBefore w:val="0"/>
        <w:widowControl/>
        <w:kinsoku/>
        <w:wordWrap/>
        <w:overflowPunct/>
        <w:topLinePunct w:val="0"/>
        <w:autoSpaceDE/>
        <w:autoSpaceDN/>
        <w:bidi w:val="0"/>
        <w:adjustRightInd/>
        <w:snapToGrid/>
        <w:spacing w:after="0" w:line="600" w:lineRule="exact"/>
        <w:ind w:firstLine="640" w:firstLineChars="200"/>
        <w:jc w:val="left"/>
        <w:textAlignment w:val="auto"/>
        <w:rPr>
          <w:rFonts w:hint="eastAsia" w:ascii="仿宋" w:hAnsi="仿宋" w:eastAsia="仿宋"/>
          <w:kern w:val="0"/>
          <w:sz w:val="32"/>
          <w:szCs w:val="24"/>
          <w:lang w:eastAsia="en-US"/>
        </w:rPr>
      </w:pPr>
      <w:r>
        <w:rPr>
          <w:rFonts w:hint="eastAsia" w:ascii="仿宋" w:hAnsi="仿宋" w:eastAsia="仿宋"/>
          <w:kern w:val="0"/>
          <w:sz w:val="32"/>
          <w:szCs w:val="24"/>
          <w:lang w:eastAsia="en-US"/>
        </w:rPr>
        <w:t>（一）产品以SaaS化方式部署，覆盖《中小企业数字化水平评测指标体系》中的16个二级场景；</w:t>
      </w:r>
    </w:p>
    <w:p w14:paraId="49F846ED">
      <w:pPr>
        <w:keepNext w:val="0"/>
        <w:keepLines w:val="0"/>
        <w:pageBreakBefore w:val="0"/>
        <w:widowControl/>
        <w:kinsoku/>
        <w:wordWrap/>
        <w:overflowPunct/>
        <w:topLinePunct w:val="0"/>
        <w:autoSpaceDE/>
        <w:autoSpaceDN/>
        <w:bidi w:val="0"/>
        <w:adjustRightInd/>
        <w:snapToGrid/>
        <w:spacing w:after="0" w:line="600" w:lineRule="exact"/>
        <w:ind w:firstLine="640" w:firstLineChars="200"/>
        <w:jc w:val="left"/>
        <w:textAlignment w:val="auto"/>
        <w:rPr>
          <w:rFonts w:hint="eastAsia" w:ascii="仿宋" w:hAnsi="仿宋" w:eastAsia="仿宋"/>
          <w:kern w:val="0"/>
          <w:sz w:val="32"/>
          <w:szCs w:val="24"/>
          <w:lang w:eastAsia="en-US"/>
        </w:rPr>
      </w:pPr>
      <w:r>
        <w:rPr>
          <w:rFonts w:hint="eastAsia" w:ascii="仿宋" w:hAnsi="仿宋" w:eastAsia="仿宋"/>
          <w:kern w:val="0"/>
          <w:sz w:val="32"/>
          <w:szCs w:val="24"/>
          <w:lang w:eastAsia="en-US"/>
        </w:rPr>
        <w:t>（二）单个模块产品价格不高于3万元；</w:t>
      </w:r>
    </w:p>
    <w:p w14:paraId="7860E989">
      <w:pPr>
        <w:keepNext w:val="0"/>
        <w:keepLines w:val="0"/>
        <w:pageBreakBefore w:val="0"/>
        <w:widowControl/>
        <w:kinsoku/>
        <w:wordWrap/>
        <w:overflowPunct/>
        <w:topLinePunct w:val="0"/>
        <w:autoSpaceDE/>
        <w:autoSpaceDN/>
        <w:bidi w:val="0"/>
        <w:adjustRightInd/>
        <w:snapToGrid/>
        <w:spacing w:after="0" w:line="600" w:lineRule="exact"/>
        <w:ind w:firstLine="640" w:firstLineChars="200"/>
        <w:jc w:val="left"/>
        <w:textAlignment w:val="auto"/>
        <w:rPr>
          <w:rFonts w:hint="eastAsia" w:ascii="仿宋" w:hAnsi="仿宋" w:eastAsia="仿宋"/>
          <w:kern w:val="0"/>
          <w:sz w:val="32"/>
          <w:szCs w:val="24"/>
          <w:lang w:eastAsia="en-US"/>
        </w:rPr>
      </w:pPr>
      <w:r>
        <w:rPr>
          <w:rFonts w:hint="eastAsia" w:ascii="仿宋" w:hAnsi="仿宋" w:eastAsia="仿宋"/>
          <w:kern w:val="0"/>
          <w:sz w:val="32"/>
          <w:szCs w:val="24"/>
          <w:lang w:eastAsia="en-US"/>
        </w:rPr>
        <w:t>（三）产品功能、报价、部署方式、账号有效期等信息真实准确。</w:t>
      </w:r>
    </w:p>
    <w:p w14:paraId="569AED03">
      <w:pPr>
        <w:keepNext w:val="0"/>
        <w:keepLines w:val="0"/>
        <w:pageBreakBefore w:val="0"/>
        <w:widowControl/>
        <w:kinsoku/>
        <w:wordWrap/>
        <w:overflowPunct/>
        <w:topLinePunct w:val="0"/>
        <w:autoSpaceDE/>
        <w:autoSpaceDN/>
        <w:bidi w:val="0"/>
        <w:adjustRightInd/>
        <w:snapToGrid/>
        <w:spacing w:after="0" w:line="600" w:lineRule="exact"/>
        <w:ind w:firstLine="640" w:firstLineChars="200"/>
        <w:jc w:val="left"/>
        <w:textAlignment w:val="auto"/>
        <w:rPr>
          <w:rFonts w:hint="eastAsia" w:ascii="仿宋" w:hAnsi="仿宋" w:eastAsia="仿宋"/>
          <w:kern w:val="0"/>
          <w:sz w:val="32"/>
          <w:szCs w:val="24"/>
          <w:lang w:eastAsia="zh-CN"/>
        </w:rPr>
      </w:pPr>
      <w:r>
        <w:rPr>
          <w:rFonts w:hint="eastAsia" w:ascii="仿宋" w:hAnsi="仿宋" w:eastAsia="仿宋"/>
          <w:kern w:val="0"/>
          <w:sz w:val="32"/>
          <w:szCs w:val="24"/>
          <w:lang w:eastAsia="zh-CN"/>
        </w:rPr>
        <w:t>（</w:t>
      </w:r>
      <w:r>
        <w:rPr>
          <w:rFonts w:hint="eastAsia" w:ascii="仿宋" w:hAnsi="仿宋" w:eastAsia="仿宋"/>
          <w:kern w:val="0"/>
          <w:sz w:val="32"/>
          <w:szCs w:val="24"/>
          <w:lang w:val="en-US" w:eastAsia="zh-CN"/>
        </w:rPr>
        <w:t>四</w:t>
      </w:r>
      <w:r>
        <w:rPr>
          <w:rFonts w:hint="eastAsia" w:ascii="仿宋" w:hAnsi="仿宋" w:eastAsia="仿宋"/>
          <w:kern w:val="0"/>
          <w:sz w:val="32"/>
          <w:szCs w:val="24"/>
          <w:lang w:eastAsia="zh-CN"/>
        </w:rPr>
        <w:t>）与每家服务企业签订规范、合法的账号授权协议，明确账号使用权限、服务期限及双方权责，保障企业数据安全与合法权益。</w:t>
      </w:r>
    </w:p>
    <w:p w14:paraId="1609C3A8">
      <w:pPr>
        <w:keepNext w:val="0"/>
        <w:keepLines w:val="0"/>
        <w:pageBreakBefore w:val="0"/>
        <w:widowControl/>
        <w:kinsoku/>
        <w:wordWrap/>
        <w:overflowPunct/>
        <w:topLinePunct w:val="0"/>
        <w:autoSpaceDE/>
        <w:autoSpaceDN/>
        <w:bidi w:val="0"/>
        <w:adjustRightInd/>
        <w:snapToGrid/>
        <w:spacing w:after="0" w:line="600" w:lineRule="exact"/>
        <w:ind w:firstLine="640" w:firstLineChars="200"/>
        <w:jc w:val="left"/>
        <w:textAlignment w:val="auto"/>
        <w:rPr>
          <w:rFonts w:hint="eastAsia" w:ascii="仿宋" w:hAnsi="仿宋" w:eastAsia="仿宋"/>
          <w:kern w:val="0"/>
          <w:sz w:val="32"/>
          <w:szCs w:val="24"/>
          <w:lang w:eastAsia="en-US"/>
        </w:rPr>
      </w:pPr>
      <w:r>
        <w:rPr>
          <w:rFonts w:hint="eastAsia" w:ascii="仿宋" w:hAnsi="仿宋" w:eastAsia="仿宋"/>
          <w:kern w:val="0"/>
          <w:sz w:val="32"/>
          <w:szCs w:val="24"/>
          <w:lang w:eastAsia="en-US"/>
        </w:rPr>
        <w:t>四、如本单位未能按承诺完成目标任务，或提供的材料存在虚假、隐瞒等情形，本单位愿意全额退回已拨付的补贴资金，并接受失信联合惩戒等相关规定的处理。</w:t>
      </w:r>
    </w:p>
    <w:p w14:paraId="67CE0D40">
      <w:pPr>
        <w:keepNext w:val="0"/>
        <w:keepLines w:val="0"/>
        <w:pageBreakBefore w:val="0"/>
        <w:widowControl/>
        <w:kinsoku/>
        <w:wordWrap/>
        <w:overflowPunct/>
        <w:topLinePunct w:val="0"/>
        <w:autoSpaceDE/>
        <w:autoSpaceDN/>
        <w:bidi w:val="0"/>
        <w:adjustRightInd/>
        <w:snapToGrid/>
        <w:spacing w:after="0" w:line="600" w:lineRule="exact"/>
        <w:ind w:firstLine="640" w:firstLineChars="200"/>
        <w:jc w:val="left"/>
        <w:textAlignment w:val="auto"/>
        <w:rPr>
          <w:rFonts w:hint="eastAsia" w:ascii="仿宋" w:hAnsi="仿宋" w:eastAsia="仿宋"/>
          <w:kern w:val="0"/>
          <w:sz w:val="32"/>
          <w:szCs w:val="24"/>
          <w:lang w:eastAsia="en-US"/>
        </w:rPr>
      </w:pPr>
      <w:r>
        <w:rPr>
          <w:rFonts w:hint="eastAsia" w:ascii="仿宋" w:hAnsi="仿宋" w:eastAsia="仿宋"/>
          <w:kern w:val="0"/>
          <w:sz w:val="32"/>
          <w:szCs w:val="24"/>
          <w:lang w:eastAsia="en-US"/>
        </w:rPr>
        <w:t>特此承诺。</w:t>
      </w:r>
    </w:p>
    <w:p w14:paraId="680D80ED">
      <w:pPr>
        <w:keepNext w:val="0"/>
        <w:keepLines w:val="0"/>
        <w:pageBreakBefore w:val="0"/>
        <w:widowControl/>
        <w:kinsoku/>
        <w:wordWrap/>
        <w:overflowPunct/>
        <w:topLinePunct w:val="0"/>
        <w:autoSpaceDE/>
        <w:autoSpaceDN/>
        <w:bidi w:val="0"/>
        <w:adjustRightInd/>
        <w:snapToGrid/>
        <w:spacing w:after="0" w:line="600" w:lineRule="exact"/>
        <w:ind w:firstLine="640" w:firstLineChars="200"/>
        <w:jc w:val="left"/>
        <w:textAlignment w:val="auto"/>
        <w:rPr>
          <w:rFonts w:hint="eastAsia" w:ascii="仿宋" w:hAnsi="仿宋" w:eastAsia="仿宋"/>
          <w:kern w:val="0"/>
          <w:sz w:val="32"/>
          <w:szCs w:val="24"/>
          <w:lang w:eastAsia="en-US"/>
        </w:rPr>
      </w:pPr>
    </w:p>
    <w:p w14:paraId="1117885D">
      <w:pPr>
        <w:keepNext w:val="0"/>
        <w:keepLines w:val="0"/>
        <w:pageBreakBefore w:val="0"/>
        <w:widowControl/>
        <w:kinsoku/>
        <w:wordWrap/>
        <w:overflowPunct/>
        <w:topLinePunct w:val="0"/>
        <w:autoSpaceDE/>
        <w:autoSpaceDN/>
        <w:bidi w:val="0"/>
        <w:adjustRightInd/>
        <w:snapToGrid/>
        <w:spacing w:after="0" w:line="600" w:lineRule="exact"/>
        <w:ind w:left="2800" w:leftChars="1000" w:firstLine="0" w:firstLineChars="0"/>
        <w:jc w:val="left"/>
        <w:textAlignment w:val="auto"/>
        <w:rPr>
          <w:rFonts w:hint="eastAsia" w:ascii="仿宋" w:hAnsi="仿宋" w:eastAsia="仿宋"/>
          <w:kern w:val="0"/>
          <w:sz w:val="32"/>
          <w:szCs w:val="24"/>
          <w:lang w:eastAsia="en-US"/>
        </w:rPr>
      </w:pPr>
      <w:r>
        <w:rPr>
          <w:rFonts w:hint="eastAsia" w:ascii="仿宋" w:hAnsi="仿宋" w:eastAsia="仿宋"/>
          <w:kern w:val="0"/>
          <w:sz w:val="32"/>
          <w:szCs w:val="24"/>
          <w:lang w:eastAsia="en-US"/>
        </w:rPr>
        <w:t xml:space="preserve">单位名称（公章）：                    </w:t>
      </w:r>
    </w:p>
    <w:p w14:paraId="51601801">
      <w:pPr>
        <w:keepNext w:val="0"/>
        <w:keepLines w:val="0"/>
        <w:pageBreakBefore w:val="0"/>
        <w:widowControl/>
        <w:kinsoku/>
        <w:wordWrap/>
        <w:overflowPunct/>
        <w:topLinePunct w:val="0"/>
        <w:autoSpaceDE/>
        <w:autoSpaceDN/>
        <w:bidi w:val="0"/>
        <w:adjustRightInd/>
        <w:snapToGrid/>
        <w:spacing w:after="0" w:line="600" w:lineRule="exact"/>
        <w:ind w:left="2800" w:leftChars="1000" w:firstLine="0" w:firstLineChars="0"/>
        <w:jc w:val="left"/>
        <w:textAlignment w:val="auto"/>
        <w:rPr>
          <w:rFonts w:hint="eastAsia" w:ascii="仿宋" w:hAnsi="仿宋" w:eastAsia="仿宋"/>
          <w:kern w:val="0"/>
          <w:sz w:val="32"/>
          <w:szCs w:val="24"/>
          <w:lang w:eastAsia="en-US"/>
        </w:rPr>
      </w:pPr>
      <w:r>
        <w:rPr>
          <w:rFonts w:hint="eastAsia" w:ascii="仿宋" w:hAnsi="仿宋" w:eastAsia="仿宋"/>
          <w:kern w:val="0"/>
          <w:sz w:val="32"/>
          <w:szCs w:val="24"/>
          <w:lang w:eastAsia="en-US"/>
        </w:rPr>
        <w:t xml:space="preserve">法定代表人签字：                      </w:t>
      </w:r>
    </w:p>
    <w:p w14:paraId="65103F44">
      <w:pPr>
        <w:keepNext w:val="0"/>
        <w:keepLines w:val="0"/>
        <w:pageBreakBefore w:val="0"/>
        <w:widowControl/>
        <w:kinsoku/>
        <w:wordWrap/>
        <w:overflowPunct/>
        <w:topLinePunct w:val="0"/>
        <w:autoSpaceDE/>
        <w:autoSpaceDN/>
        <w:bidi w:val="0"/>
        <w:adjustRightInd/>
        <w:snapToGrid/>
        <w:spacing w:after="0" w:line="600" w:lineRule="exact"/>
        <w:ind w:left="2800" w:leftChars="1000" w:firstLine="0" w:firstLineChars="0"/>
        <w:jc w:val="left"/>
        <w:textAlignment w:val="auto"/>
        <w:rPr>
          <w:rFonts w:hint="eastAsia" w:ascii="仿宋" w:hAnsi="仿宋" w:eastAsia="仿宋" w:cs="仿宋"/>
          <w:b w:val="0"/>
          <w:bCs/>
          <w:color w:val="auto"/>
          <w:sz w:val="32"/>
          <w:szCs w:val="32"/>
          <w:highlight w:val="none"/>
          <w:lang w:val="en-US" w:eastAsia="zh-CN"/>
        </w:rPr>
      </w:pPr>
      <w:r>
        <w:rPr>
          <w:rFonts w:hint="eastAsia" w:ascii="仿宋" w:hAnsi="仿宋" w:eastAsia="仿宋"/>
          <w:kern w:val="0"/>
          <w:sz w:val="32"/>
          <w:szCs w:val="24"/>
          <w:lang w:eastAsia="en-US"/>
        </w:rPr>
        <w:t xml:space="preserve">年    月    日                        </w:t>
      </w:r>
    </w:p>
    <w:sectPr>
      <w:footerReference r:id="rId3" w:type="default"/>
      <w:pgSz w:w="11906" w:h="16838"/>
      <w:pgMar w:top="2098" w:right="1531" w:bottom="1361" w:left="1531"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9A4ABDA4-E95A-42CE-85F1-E5DD2B3C811F}"/>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embedRegular r:id="rId2" w:fontKey="{F20024BB-8AFF-41AE-A9B2-24E3C6DD4D02}"/>
  </w:font>
  <w:font w:name="仿宋_GB2312">
    <w:panose1 w:val="02010609030101010101"/>
    <w:charset w:val="86"/>
    <w:family w:val="modern"/>
    <w:pitch w:val="default"/>
    <w:sig w:usb0="00000001" w:usb1="080E0000" w:usb2="00000000" w:usb3="00000000" w:csb0="00040000" w:csb1="00000000"/>
    <w:embedRegular r:id="rId3" w:fontKey="{B4F00E8D-0929-4F23-8DD4-332C4065003A}"/>
  </w:font>
  <w:font w:name="方正黑体_GBK">
    <w:panose1 w:val="02010600010101010101"/>
    <w:charset w:val="86"/>
    <w:family w:val="auto"/>
    <w:pitch w:val="default"/>
    <w:sig w:usb0="00000001" w:usb1="080E0000" w:usb2="00000000" w:usb3="00000000" w:csb0="00040000" w:csb1="00000000"/>
    <w:embedRegular r:id="rId4" w:fontKey="{B8F0780C-C209-40F4-B914-B069D7B91ABD}"/>
  </w:font>
  <w:font w:name="方正小标宋简体">
    <w:panose1 w:val="02000000000000000000"/>
    <w:charset w:val="86"/>
    <w:family w:val="auto"/>
    <w:pitch w:val="default"/>
    <w:sig w:usb0="00000001" w:usb1="08000000" w:usb2="00000000" w:usb3="00000000" w:csb0="00040000" w:csb1="00000000"/>
    <w:embedRegular r:id="rId5" w:fontKey="{95779660-50A5-4057-A3EC-EDA586B548E6}"/>
  </w:font>
  <w:font w:name="国标楷体">
    <w:altName w:val="方正楷体_GBK"/>
    <w:panose1 w:val="02000500000000000000"/>
    <w:charset w:val="86"/>
    <w:family w:val="auto"/>
    <w:pitch w:val="default"/>
    <w:sig w:usb0="00000000" w:usb1="00000000" w:usb2="00000000" w:usb3="00000000" w:csb0="00060007" w:csb1="00000000"/>
    <w:embedRegular r:id="rId6" w:fontKey="{5FF6D92D-9FB7-4C32-A063-A69DFC5851F1}"/>
  </w:font>
  <w:font w:name="方正楷体_GBK">
    <w:panose1 w:val="02000000000000000000"/>
    <w:charset w:val="86"/>
    <w:family w:val="auto"/>
    <w:pitch w:val="default"/>
    <w:sig w:usb0="800002BF" w:usb1="38CF7CFA" w:usb2="00000016" w:usb3="00000000" w:csb0="00040000" w:csb1="00000000"/>
    <w:embedRegular r:id="rId7" w:fontKey="{177AEBBF-C718-4A97-94A3-5634ECCF67C1}"/>
  </w:font>
  <w:font w:name="方正小标宋_GBK">
    <w:panose1 w:val="02000000000000000000"/>
    <w:charset w:val="86"/>
    <w:family w:val="auto"/>
    <w:pitch w:val="default"/>
    <w:sig w:usb0="A00002BF" w:usb1="38CF7CFA" w:usb2="00082016" w:usb3="00000000" w:csb0="00040001" w:csb1="00000000"/>
    <w:embedRegular r:id="rId8" w:fontKey="{FE19C45B-5819-4EB6-92A3-F2AEFFE9BF65}"/>
  </w:font>
  <w:font w:name="国标黑体">
    <w:altName w:val="方正黑体_GBK"/>
    <w:panose1 w:val="02000500000000000000"/>
    <w:charset w:val="86"/>
    <w:family w:val="auto"/>
    <w:pitch w:val="default"/>
    <w:sig w:usb0="00000000" w:usb1="00000000" w:usb2="00000000" w:usb3="00000000" w:csb0="00040000" w:csb1="00000000"/>
    <w:embedRegular r:id="rId9" w:fontKey="{1DE5A109-3188-4A0B-B571-CD8DBC9A24CC}"/>
  </w:font>
  <w:font w:name="方正仿宋_GB2312">
    <w:panose1 w:val="02000000000000000000"/>
    <w:charset w:val="86"/>
    <w:family w:val="auto"/>
    <w:pitch w:val="default"/>
    <w:sig w:usb0="A00002BF" w:usb1="184F6CFA" w:usb2="00000012" w:usb3="00000000" w:csb0="00040001" w:csb1="00000000"/>
    <w:embedRegular r:id="rId10" w:fontKey="{744597FF-52AD-401C-9E1E-3A59E60763C0}"/>
  </w:font>
  <w:font w:name="Wingdings 2">
    <w:panose1 w:val="05020102010507070707"/>
    <w:charset w:val="00"/>
    <w:family w:val="auto"/>
    <w:pitch w:val="default"/>
    <w:sig w:usb0="00000000" w:usb1="00000000" w:usb2="00000000" w:usb3="00000000" w:csb0="80000000" w:csb1="00000000"/>
    <w:embedRegular r:id="rId11" w:fontKey="{9F8388EC-F398-4C11-B8C1-12E6D65954DA}"/>
  </w:font>
  <w:font w:name="楷体_GB2312">
    <w:altName w:val="楷体"/>
    <w:panose1 w:val="02010609030101010101"/>
    <w:charset w:val="86"/>
    <w:family w:val="auto"/>
    <w:pitch w:val="default"/>
    <w:sig w:usb0="00000000" w:usb1="00000000" w:usb2="00000000" w:usb3="00000000" w:csb0="00040000" w:csb1="00000000"/>
    <w:embedRegular r:id="rId12" w:fontKey="{CB850CA4-DBCC-4FE9-B20F-D4344763C5E9}"/>
  </w:font>
  <w:font w:name="KSOFAFDA0C5B">
    <w:panose1 w:val="02000000000000000000"/>
    <w:charset w:val="86"/>
    <w:family w:val="auto"/>
    <w:pitch w:val="default"/>
    <w:sig w:usb0="00000001" w:usb1="00000000" w:usb2="00000000" w:usb3="00000000" w:csb0="00040001" w:csb1="00000000"/>
  </w:font>
  <w:font w:name="楷体">
    <w:panose1 w:val="02010609060101010101"/>
    <w:charset w:val="86"/>
    <w:family w:val="auto"/>
    <w:pitch w:val="default"/>
    <w:sig w:usb0="800002BF" w:usb1="38CF7CFA" w:usb2="00000016" w:usb3="00000000" w:csb0="00040001" w:csb1="00000000"/>
  </w:font>
  <w:font w:name="KSOFF9CC6125">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10C17D">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C5EEAB8">
                          <w:pPr>
                            <w:pStyle w:val="6"/>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1C5EEAB8">
                    <w:pPr>
                      <w:pStyle w:val="6"/>
                    </w:pPr>
                    <w:r>
                      <w:fldChar w:fldCharType="begin"/>
                    </w:r>
                    <w:r>
                      <w:instrText xml:space="preserve"> PAGE  \* MERGEFORMAT </w:instrText>
                    </w:r>
                    <w:r>
                      <w:fldChar w:fldCharType="separate"/>
                    </w:r>
                    <w:r>
                      <w:t>2</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66F8475"/>
    <w:multiLevelType w:val="singleLevel"/>
    <w:tmpl w:val="866F8475"/>
    <w:lvl w:ilvl="0" w:tentative="0">
      <w:start w:val="1"/>
      <w:numFmt w:val="decimal"/>
      <w:suff w:val="nothing"/>
      <w:lvlText w:val="%1．"/>
      <w:lvlJc w:val="left"/>
      <w:pPr>
        <w:ind w:left="0" w:firstLine="400"/>
      </w:pPr>
      <w:rPr>
        <w:rFonts w:hint="default"/>
      </w:rPr>
    </w:lvl>
  </w:abstractNum>
  <w:abstractNum w:abstractNumId="1">
    <w:nsid w:val="B31EC413"/>
    <w:multiLevelType w:val="singleLevel"/>
    <w:tmpl w:val="B31EC413"/>
    <w:lvl w:ilvl="0" w:tentative="0">
      <w:start w:val="1"/>
      <w:numFmt w:val="decimal"/>
      <w:suff w:val="nothing"/>
      <w:lvlText w:val="%1．"/>
      <w:lvlJc w:val="left"/>
      <w:pPr>
        <w:ind w:left="0" w:firstLine="400"/>
      </w:pPr>
      <w:rPr>
        <w:rFonts w:hint="default"/>
      </w:rPr>
    </w:lvl>
  </w:abstractNum>
  <w:abstractNum w:abstractNumId="2">
    <w:nsid w:val="C0D08099"/>
    <w:multiLevelType w:val="singleLevel"/>
    <w:tmpl w:val="C0D08099"/>
    <w:lvl w:ilvl="0" w:tentative="0">
      <w:start w:val="1"/>
      <w:numFmt w:val="chineseCounting"/>
      <w:suff w:val="nothing"/>
      <w:lvlText w:val="%1、"/>
      <w:lvlJc w:val="left"/>
      <w:pPr>
        <w:ind w:left="0" w:firstLine="420"/>
      </w:pPr>
      <w:rPr>
        <w:rFonts w:hint="eastAsia"/>
      </w:rPr>
    </w:lvl>
  </w:abstractNum>
  <w:abstractNum w:abstractNumId="3">
    <w:nsid w:val="3C19D3BD"/>
    <w:multiLevelType w:val="singleLevel"/>
    <w:tmpl w:val="3C19D3BD"/>
    <w:lvl w:ilvl="0" w:tentative="0">
      <w:start w:val="1"/>
      <w:numFmt w:val="decimal"/>
      <w:suff w:val="nothing"/>
      <w:lvlText w:val="%1．"/>
      <w:lvlJc w:val="left"/>
      <w:pPr>
        <w:ind w:left="0" w:firstLine="400"/>
      </w:pPr>
      <w:rPr>
        <w:rFonts w:hint="default"/>
      </w:rPr>
    </w:lvl>
  </w:abstractNum>
  <w:abstractNum w:abstractNumId="4">
    <w:nsid w:val="671BD582"/>
    <w:multiLevelType w:val="singleLevel"/>
    <w:tmpl w:val="671BD582"/>
    <w:lvl w:ilvl="0" w:tentative="0">
      <w:start w:val="1"/>
      <w:numFmt w:val="decimal"/>
      <w:suff w:val="nothing"/>
      <w:lvlText w:val="%1．"/>
      <w:lvlJc w:val="left"/>
      <w:pPr>
        <w:ind w:left="0" w:firstLine="400"/>
      </w:pPr>
      <w:rPr>
        <w:rFonts w:hint="default"/>
      </w:rPr>
    </w:lvl>
  </w:abstractNum>
  <w:abstractNum w:abstractNumId="5">
    <w:nsid w:val="6D7D232E"/>
    <w:multiLevelType w:val="singleLevel"/>
    <w:tmpl w:val="6D7D232E"/>
    <w:lvl w:ilvl="0" w:tentative="0">
      <w:start w:val="1"/>
      <w:numFmt w:val="decimal"/>
      <w:suff w:val="nothing"/>
      <w:lvlText w:val="%1．"/>
      <w:lvlJc w:val="left"/>
      <w:pPr>
        <w:ind w:left="0" w:firstLine="400"/>
      </w:pPr>
      <w:rPr>
        <w:rFonts w:hint="default"/>
      </w:rPr>
    </w:lvl>
  </w:abstractNum>
  <w:num w:numId="1">
    <w:abstractNumId w:val="2"/>
  </w:num>
  <w:num w:numId="2">
    <w:abstractNumId w:val="0"/>
  </w:num>
  <w:num w:numId="3">
    <w:abstractNumId w:val="1"/>
  </w:num>
  <w:num w:numId="4">
    <w:abstractNumId w:val="3"/>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B6F3174"/>
    <w:rsid w:val="01626374"/>
    <w:rsid w:val="021F6013"/>
    <w:rsid w:val="02BF77F6"/>
    <w:rsid w:val="034A3564"/>
    <w:rsid w:val="09571C59"/>
    <w:rsid w:val="0A0106F5"/>
    <w:rsid w:val="0A3C77CF"/>
    <w:rsid w:val="0A80786B"/>
    <w:rsid w:val="0C4522ED"/>
    <w:rsid w:val="0D6F2445"/>
    <w:rsid w:val="0F5D461F"/>
    <w:rsid w:val="10377DF2"/>
    <w:rsid w:val="113413B0"/>
    <w:rsid w:val="118724A7"/>
    <w:rsid w:val="1295087A"/>
    <w:rsid w:val="13F80454"/>
    <w:rsid w:val="14720225"/>
    <w:rsid w:val="163745F9"/>
    <w:rsid w:val="174D31CB"/>
    <w:rsid w:val="177E5132"/>
    <w:rsid w:val="180B58B3"/>
    <w:rsid w:val="18980765"/>
    <w:rsid w:val="192B4E46"/>
    <w:rsid w:val="1AD05CA5"/>
    <w:rsid w:val="1CB3762C"/>
    <w:rsid w:val="22477195"/>
    <w:rsid w:val="266A6868"/>
    <w:rsid w:val="26C2328E"/>
    <w:rsid w:val="291E6775"/>
    <w:rsid w:val="2F4607D4"/>
    <w:rsid w:val="311808B2"/>
    <w:rsid w:val="313071D0"/>
    <w:rsid w:val="348222AE"/>
    <w:rsid w:val="35D02BA5"/>
    <w:rsid w:val="37416438"/>
    <w:rsid w:val="37D6661C"/>
    <w:rsid w:val="389E6F8B"/>
    <w:rsid w:val="394144E6"/>
    <w:rsid w:val="3A3C2EFF"/>
    <w:rsid w:val="3D280006"/>
    <w:rsid w:val="3D6E4FD6"/>
    <w:rsid w:val="3DDF3AB1"/>
    <w:rsid w:val="3FA629CD"/>
    <w:rsid w:val="3FE23C01"/>
    <w:rsid w:val="42DC0DDB"/>
    <w:rsid w:val="436A4639"/>
    <w:rsid w:val="44000AFA"/>
    <w:rsid w:val="45D71025"/>
    <w:rsid w:val="45EF323D"/>
    <w:rsid w:val="488F68F0"/>
    <w:rsid w:val="48AF0F60"/>
    <w:rsid w:val="48EA3B26"/>
    <w:rsid w:val="49C600F0"/>
    <w:rsid w:val="4C9646F1"/>
    <w:rsid w:val="4F9E6E5A"/>
    <w:rsid w:val="4FAD7F37"/>
    <w:rsid w:val="50A76ECD"/>
    <w:rsid w:val="57C57C38"/>
    <w:rsid w:val="57CD5244"/>
    <w:rsid w:val="58801DB1"/>
    <w:rsid w:val="593F0359"/>
    <w:rsid w:val="5C702869"/>
    <w:rsid w:val="5E4E0A40"/>
    <w:rsid w:val="60432042"/>
    <w:rsid w:val="63C04ADC"/>
    <w:rsid w:val="6567755F"/>
    <w:rsid w:val="69367529"/>
    <w:rsid w:val="6B6F3174"/>
    <w:rsid w:val="6BC02799"/>
    <w:rsid w:val="70893AA1"/>
    <w:rsid w:val="70A5540D"/>
    <w:rsid w:val="70F3716D"/>
    <w:rsid w:val="71381023"/>
    <w:rsid w:val="721308C9"/>
    <w:rsid w:val="736366E2"/>
    <w:rsid w:val="7479207F"/>
    <w:rsid w:val="74D527BF"/>
    <w:rsid w:val="74D6FF12"/>
    <w:rsid w:val="756B4454"/>
    <w:rsid w:val="75CD61DE"/>
    <w:rsid w:val="774E30F1"/>
    <w:rsid w:val="776B5CAF"/>
    <w:rsid w:val="77A15A76"/>
    <w:rsid w:val="798F5890"/>
    <w:rsid w:val="79CF1D4F"/>
    <w:rsid w:val="7A374259"/>
    <w:rsid w:val="7B6015BF"/>
    <w:rsid w:val="7BE79059"/>
    <w:rsid w:val="7E613579"/>
    <w:rsid w:val="7EDE145C"/>
    <w:rsid w:val="7FD665D7"/>
    <w:rsid w:val="7FE397A6"/>
    <w:rsid w:val="BB6EB5B9"/>
    <w:rsid w:val="BFDDEBD5"/>
    <w:rsid w:val="CFFF81EC"/>
    <w:rsid w:val="E718149F"/>
    <w:rsid w:val="F5EBDF75"/>
    <w:rsid w:val="FBFFAB2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qFormat="1"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left"/>
    </w:pPr>
    <w:rPr>
      <w:rFonts w:ascii="Times New Roman" w:hAnsi="Times New Roman" w:eastAsia="仿宋" w:cs="Times New Roman"/>
      <w:kern w:val="2"/>
      <w:sz w:val="28"/>
      <w:szCs w:val="24"/>
      <w:lang w:val="en-US" w:eastAsia="zh-CN" w:bidi="ar-SA"/>
    </w:rPr>
  </w:style>
  <w:style w:type="paragraph" w:styleId="3">
    <w:name w:val="heading 2"/>
    <w:basedOn w:val="1"/>
    <w:next w:val="1"/>
    <w:semiHidden/>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11">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2">
    <w:name w:val="table of authorities"/>
    <w:basedOn w:val="1"/>
    <w:next w:val="1"/>
    <w:qFormat/>
    <w:uiPriority w:val="0"/>
  </w:style>
  <w:style w:type="paragraph" w:styleId="4">
    <w:name w:val="Body Text"/>
    <w:basedOn w:val="1"/>
    <w:next w:val="5"/>
    <w:qFormat/>
    <w:uiPriority w:val="0"/>
    <w:pPr>
      <w:spacing w:line="360" w:lineRule="auto"/>
      <w:ind w:firstLine="0" w:firstLineChars="0"/>
      <w:jc w:val="left"/>
    </w:pPr>
    <w:rPr>
      <w:rFonts w:ascii="仿宋_GB2312" w:hAnsi="仿宋_GB2312"/>
      <w:sz w:val="28"/>
    </w:rPr>
  </w:style>
  <w:style w:type="paragraph" w:styleId="5">
    <w:name w:val="Title"/>
    <w:basedOn w:val="1"/>
    <w:qFormat/>
    <w:uiPriority w:val="0"/>
    <w:pPr>
      <w:spacing w:before="240" w:beforeLines="0" w:beforeAutospacing="0" w:after="60" w:afterLines="0" w:afterAutospacing="0"/>
      <w:jc w:val="center"/>
      <w:outlineLvl w:val="0"/>
    </w:pPr>
    <w:rPr>
      <w:rFonts w:ascii="Arial" w:hAnsi="Arial"/>
      <w:b/>
      <w:sz w:val="32"/>
    </w:rPr>
  </w:style>
  <w:style w:type="paragraph" w:styleId="6">
    <w:name w:val="footer"/>
    <w:basedOn w:val="1"/>
    <w:qFormat/>
    <w:uiPriority w:val="0"/>
    <w:pPr>
      <w:tabs>
        <w:tab w:val="center" w:pos="4153"/>
        <w:tab w:val="right" w:pos="8306"/>
      </w:tabs>
      <w:snapToGrid w:val="0"/>
      <w:jc w:val="left"/>
    </w:pPr>
    <w:rPr>
      <w:sz w:val="18"/>
    </w:rPr>
  </w:style>
  <w:style w:type="paragraph" w:styleId="7">
    <w:name w:val="Normal (Web)"/>
    <w:basedOn w:val="1"/>
    <w:qFormat/>
    <w:uiPriority w:val="0"/>
    <w:pPr>
      <w:spacing w:before="0" w:beforeAutospacing="1" w:after="0" w:afterAutospacing="1"/>
      <w:ind w:left="0" w:right="0"/>
      <w:jc w:val="left"/>
    </w:pPr>
    <w:rPr>
      <w:kern w:val="0"/>
      <w:sz w:val="24"/>
      <w:lang w:val="en-US" w:eastAsia="zh-CN" w:bidi="ar"/>
    </w:rPr>
  </w:style>
  <w:style w:type="paragraph" w:styleId="8">
    <w:name w:val="Body Text First Indent"/>
    <w:basedOn w:val="4"/>
    <w:next w:val="1"/>
    <w:qFormat/>
    <w:uiPriority w:val="0"/>
    <w:pPr>
      <w:widowControl w:val="0"/>
      <w:spacing w:line="620" w:lineRule="exact"/>
      <w:ind w:firstLine="420"/>
      <w:jc w:val="both"/>
    </w:pPr>
    <w:rPr>
      <w:rFonts w:ascii="Calibri" w:hAnsi="Calibri" w:eastAsia="仿宋_GB2312" w:cs="Times New Roman"/>
      <w:b/>
      <w:bCs/>
      <w:kern w:val="2"/>
      <w:sz w:val="32"/>
      <w:szCs w:val="24"/>
      <w:lang w:val="en-US" w:eastAsia="zh-CN" w:bidi="ar-SA"/>
    </w:rPr>
  </w:style>
  <w:style w:type="table" w:styleId="10">
    <w:name w:val="Table Grid"/>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12">
    <w:name w:val="样式1"/>
    <w:basedOn w:val="1"/>
    <w:qFormat/>
    <w:uiPriority w:val="0"/>
    <w:pPr>
      <w:spacing w:line="360" w:lineRule="auto"/>
      <w:ind w:firstLine="420" w:firstLineChars="200"/>
      <w:jc w:val="left"/>
    </w:pPr>
    <w:rPr>
      <w:rFonts w:hint="eastAsia" w:ascii="仿宋_GB2312" w:hAnsi="仿宋_GB2312" w:eastAsia="仿宋_GB2312" w:cs="Times New Roman"/>
      <w:sz w:val="32"/>
    </w:rPr>
  </w:style>
  <w:style w:type="paragraph" w:customStyle="1" w:styleId="13">
    <w:name w:val="Heading 1636"/>
    <w:basedOn w:val="14"/>
    <w:next w:val="14"/>
    <w:qFormat/>
    <w:uiPriority w:val="9"/>
    <w:pPr>
      <w:keepNext/>
      <w:keepLines/>
      <w:spacing w:before="480" w:after="200"/>
      <w:outlineLvl w:val="0"/>
    </w:pPr>
    <w:rPr>
      <w:rFonts w:ascii="Arial" w:hAnsi="Arial" w:eastAsia="Arial" w:cs="Arial"/>
      <w:sz w:val="40"/>
      <w:szCs w:val="40"/>
    </w:rPr>
  </w:style>
  <w:style w:type="paragraph" w:customStyle="1" w:styleId="14">
    <w:name w:val="Normal812"/>
    <w:qFormat/>
    <w:uiPriority w:val="0"/>
    <w:rPr>
      <w:rFonts w:hint="default" w:ascii="Calibri" w:hAnsi="Calibri" w:eastAsia="宋体" w:cs="Times New Roman"/>
    </w:rPr>
  </w:style>
  <w:style w:type="table" w:customStyle="1" w:styleId="15">
    <w:name w:val="Table Normal"/>
    <w:semiHidden/>
    <w:unhideWhenUsed/>
    <w:qFormat/>
    <w:uiPriority w:val="0"/>
    <w:tblPr>
      <w:tblCellMar>
        <w:top w:w="0" w:type="dxa"/>
        <w:left w:w="0" w:type="dxa"/>
        <w:bottom w:w="0" w:type="dxa"/>
        <w:right w:w="0" w:type="dxa"/>
      </w:tblCellMar>
    </w:tblPr>
  </w:style>
  <w:style w:type="paragraph" w:customStyle="1" w:styleId="16">
    <w:name w:val="Table Text"/>
    <w:basedOn w:val="1"/>
    <w:semiHidden/>
    <w:qFormat/>
    <w:uiPriority w:val="0"/>
    <w:rPr>
      <w:rFonts w:ascii="宋体" w:hAnsi="宋体" w:eastAsia="宋体" w:cs="宋体"/>
      <w:sz w:val="24"/>
      <w:szCs w:val="24"/>
      <w:lang w:val="en-US" w:eastAsia="en-US"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2" Type="http://schemas.openxmlformats.org/officeDocument/2006/relationships/font" Target="fonts/font1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38</Pages>
  <Words>7921</Words>
  <Characters>8264</Characters>
  <Lines>0</Lines>
  <Paragraphs>0</Paragraphs>
  <TotalTime>2</TotalTime>
  <ScaleCrop>false</ScaleCrop>
  <LinksUpToDate>false</LinksUpToDate>
  <CharactersWithSpaces>8376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2025-02-22T22:21:00Z</dcterms:created>
  <dc:creator>zd</dc:creator>
  <cp:lastModifiedBy>YU-ALLEN</cp:lastModifiedBy>
  <cp:lastPrinted>2026-08-27T16:02:00Z</cp:lastPrinted>
  <dcterms:modified xsi:type="dcterms:W3CDTF">2026-09-02T01:06:08Z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D48F82CD9EEC425FA235AD2DC92E225D_13</vt:lpwstr>
  </property>
  <property fmtid="{D5CDD505-2E9C-101B-9397-08002B2CF9AE}" pid="4" name="KSOTemplateDocerSaveRecord">
    <vt:lpwstr>eyJoZGlkIjoiZjFmZWIzNDg2MmIzZjExOTIzMmViNTBmYTMwYTk0ZWYiLCJ1c2VySWQiOiIxMTI4NDIxNTA1In0=</vt:lpwstr>
  </property>
</Properties>
</file>